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A6A" w:rsidRDefault="000C0A6A" w:rsidP="00213DB9">
      <w:pPr>
        <w:rPr>
          <w:b/>
          <w:bCs/>
          <w:sz w:val="44"/>
          <w:szCs w:val="44"/>
        </w:rPr>
      </w:pPr>
    </w:p>
    <w:p w:rsidR="000C0A6A" w:rsidRDefault="000C0A6A" w:rsidP="000C0A6A">
      <w:pPr>
        <w:spacing w:after="0" w:line="240" w:lineRule="auto"/>
        <w:ind w:left="6237"/>
        <w:rPr>
          <w:b/>
          <w:bCs/>
          <w:sz w:val="20"/>
          <w:szCs w:val="20"/>
        </w:rPr>
      </w:pPr>
      <w:r>
        <w:rPr>
          <w:b/>
          <w:bCs/>
          <w:sz w:val="20"/>
          <w:szCs w:val="20"/>
        </w:rPr>
        <w:t>Załącznik nr 1 do Zarządzenia</w:t>
      </w:r>
    </w:p>
    <w:p w:rsidR="000C0A6A" w:rsidRDefault="000C0A6A" w:rsidP="000C0A6A">
      <w:pPr>
        <w:spacing w:after="0" w:line="240" w:lineRule="auto"/>
        <w:ind w:left="6237"/>
        <w:rPr>
          <w:b/>
          <w:bCs/>
          <w:sz w:val="20"/>
          <w:szCs w:val="20"/>
        </w:rPr>
      </w:pPr>
      <w:r>
        <w:rPr>
          <w:b/>
          <w:bCs/>
          <w:sz w:val="20"/>
          <w:szCs w:val="20"/>
        </w:rPr>
        <w:t>Nr PP</w:t>
      </w:r>
      <w:r w:rsidR="00DA1085">
        <w:rPr>
          <w:b/>
          <w:bCs/>
          <w:sz w:val="20"/>
          <w:szCs w:val="20"/>
        </w:rPr>
        <w:t>P/</w:t>
      </w:r>
      <w:r w:rsidR="008D08C5">
        <w:rPr>
          <w:b/>
          <w:bCs/>
          <w:sz w:val="20"/>
          <w:szCs w:val="20"/>
        </w:rPr>
        <w:t>02/05/2023</w:t>
      </w:r>
    </w:p>
    <w:p w:rsidR="000C0A6A" w:rsidRDefault="000C0A6A" w:rsidP="000C0A6A">
      <w:pPr>
        <w:spacing w:after="0" w:line="240" w:lineRule="auto"/>
        <w:ind w:left="6237"/>
        <w:rPr>
          <w:b/>
          <w:bCs/>
          <w:sz w:val="20"/>
          <w:szCs w:val="20"/>
        </w:rPr>
      </w:pPr>
      <w:r>
        <w:rPr>
          <w:b/>
          <w:bCs/>
          <w:sz w:val="20"/>
          <w:szCs w:val="20"/>
        </w:rPr>
        <w:t>Dyrektora PP</w:t>
      </w:r>
      <w:r w:rsidR="00DA1085">
        <w:rPr>
          <w:b/>
          <w:bCs/>
          <w:sz w:val="20"/>
          <w:szCs w:val="20"/>
        </w:rPr>
        <w:t xml:space="preserve"> Pielgrzymowice</w:t>
      </w:r>
      <w:r>
        <w:rPr>
          <w:b/>
          <w:bCs/>
          <w:sz w:val="20"/>
          <w:szCs w:val="20"/>
        </w:rPr>
        <w:t xml:space="preserve"> </w:t>
      </w:r>
    </w:p>
    <w:p w:rsidR="000C0A6A" w:rsidRDefault="000C0A6A" w:rsidP="000C0A6A">
      <w:pPr>
        <w:spacing w:after="0" w:line="240" w:lineRule="auto"/>
        <w:ind w:left="6237"/>
        <w:rPr>
          <w:b/>
          <w:bCs/>
          <w:sz w:val="20"/>
          <w:szCs w:val="20"/>
        </w:rPr>
      </w:pPr>
      <w:r>
        <w:rPr>
          <w:b/>
          <w:bCs/>
          <w:sz w:val="20"/>
          <w:szCs w:val="20"/>
        </w:rPr>
        <w:t xml:space="preserve">z dnia  </w:t>
      </w:r>
      <w:r w:rsidR="008D08C5">
        <w:rPr>
          <w:b/>
          <w:bCs/>
          <w:sz w:val="20"/>
          <w:szCs w:val="20"/>
        </w:rPr>
        <w:t>14.02.2023</w:t>
      </w:r>
    </w:p>
    <w:p w:rsidR="000C0A6A" w:rsidRDefault="000C0A6A" w:rsidP="000C0A6A">
      <w:pPr>
        <w:jc w:val="right"/>
        <w:rPr>
          <w:b/>
          <w:bCs/>
          <w:sz w:val="24"/>
          <w:szCs w:val="24"/>
        </w:rPr>
      </w:pPr>
    </w:p>
    <w:p w:rsidR="000C0A6A" w:rsidRDefault="000C0A6A" w:rsidP="000C0A6A">
      <w:pPr>
        <w:jc w:val="center"/>
        <w:rPr>
          <w:b/>
          <w:bCs/>
          <w:sz w:val="44"/>
          <w:szCs w:val="44"/>
        </w:rPr>
      </w:pPr>
    </w:p>
    <w:p w:rsidR="000C0A6A" w:rsidRDefault="000C0A6A" w:rsidP="000C0A6A">
      <w:pPr>
        <w:jc w:val="center"/>
        <w:rPr>
          <w:b/>
          <w:bCs/>
          <w:sz w:val="44"/>
          <w:szCs w:val="44"/>
        </w:rPr>
      </w:pPr>
    </w:p>
    <w:p w:rsidR="000C0A6A" w:rsidRPr="008D08C5" w:rsidRDefault="000C0A6A" w:rsidP="002C4C1E">
      <w:pPr>
        <w:pStyle w:val="Cytatintensywny"/>
        <w:rPr>
          <w:rStyle w:val="Wyrnieniedelikatne"/>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GoBack"/>
      <w:r w:rsidRPr="008D08C5">
        <w:rPr>
          <w:rStyle w:val="Wyrnieniedelikatne"/>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w:t>
      </w:r>
      <w:r w:rsidR="00E55BAE" w:rsidRPr="008D08C5">
        <w:rPr>
          <w:rStyle w:val="Wyrnieniedelikatne"/>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egulamin</w:t>
      </w:r>
      <w:r w:rsidRPr="008D08C5">
        <w:rPr>
          <w:rStyle w:val="Wyrnieniedelikatne"/>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R</w:t>
      </w:r>
      <w:r w:rsidR="00E55BAE" w:rsidRPr="008D08C5">
        <w:rPr>
          <w:rStyle w:val="Wyrnieniedelikatne"/>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ekrutacji</w:t>
      </w:r>
      <w:r w:rsidRPr="008D08C5">
        <w:rPr>
          <w:rStyle w:val="Wyrnieniedelikatne"/>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w:t>
      </w:r>
      <w:r w:rsidR="00E55BAE" w:rsidRPr="008D08C5">
        <w:rPr>
          <w:rStyle w:val="Wyrnieniedelikatne"/>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zieci</w:t>
      </w:r>
    </w:p>
    <w:p w:rsidR="000C0A6A" w:rsidRPr="008D08C5" w:rsidRDefault="000C0A6A" w:rsidP="002C4C1E">
      <w:pPr>
        <w:pStyle w:val="Cytatintensywny"/>
        <w:rPr>
          <w:rStyle w:val="Wyrnieniedelikatne"/>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D08C5">
        <w:rPr>
          <w:rStyle w:val="Wyrnieniedelikatne"/>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do Publicznego Przedszkola</w:t>
      </w:r>
    </w:p>
    <w:p w:rsidR="000C0A6A" w:rsidRPr="008D08C5" w:rsidRDefault="000C0A6A" w:rsidP="002C4C1E">
      <w:pPr>
        <w:pStyle w:val="Cytatintensywny"/>
        <w:rPr>
          <w:rStyle w:val="Wyrnieniedelikatne"/>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D08C5">
        <w:rPr>
          <w:rStyle w:val="Wyrnieniedelikatne"/>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 </w:t>
      </w:r>
      <w:r w:rsidR="00DA1085" w:rsidRPr="008D08C5">
        <w:rPr>
          <w:rStyle w:val="Wyrnieniedelikatne"/>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Pielgrzymowicach</w:t>
      </w:r>
    </w:p>
    <w:bookmarkEnd w:id="0"/>
    <w:p w:rsidR="000C0A6A" w:rsidRPr="002C4C1E" w:rsidRDefault="000C0A6A" w:rsidP="002C4C1E">
      <w:pPr>
        <w:pStyle w:val="Cytatintensywny"/>
        <w:rPr>
          <w:rStyle w:val="Wyrnieniedelikatne"/>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2C4C1E" w:rsidRDefault="002C4C1E" w:rsidP="000C0A6A">
      <w:pPr>
        <w:spacing w:after="0" w:line="240" w:lineRule="auto"/>
        <w:jc w:val="both"/>
        <w:rPr>
          <w:rFonts w:eastAsia="Times New Roman" w:cs="Times New Roman"/>
          <w:b/>
          <w:sz w:val="24"/>
          <w:szCs w:val="24"/>
          <w:lang w:eastAsia="pl-PL"/>
        </w:rPr>
      </w:pPr>
    </w:p>
    <w:p w:rsidR="000C0A6A" w:rsidRDefault="000C0A6A" w:rsidP="000C0A6A">
      <w:pPr>
        <w:spacing w:after="0" w:line="240" w:lineRule="auto"/>
        <w:jc w:val="both"/>
        <w:rPr>
          <w:rFonts w:eastAsia="Times New Roman" w:cs="Times New Roman"/>
          <w:b/>
          <w:sz w:val="24"/>
          <w:szCs w:val="24"/>
          <w:lang w:eastAsia="pl-PL"/>
        </w:rPr>
      </w:pPr>
    </w:p>
    <w:p w:rsidR="000C0A6A" w:rsidRDefault="000C0A6A" w:rsidP="000C0A6A">
      <w:pPr>
        <w:spacing w:after="0" w:line="240" w:lineRule="auto"/>
        <w:jc w:val="both"/>
        <w:rPr>
          <w:rFonts w:eastAsia="Times New Roman" w:cs="Times New Roman"/>
          <w:b/>
          <w:sz w:val="24"/>
          <w:szCs w:val="24"/>
          <w:lang w:eastAsia="pl-PL"/>
        </w:rPr>
      </w:pPr>
      <w:r>
        <w:rPr>
          <w:rFonts w:eastAsia="Times New Roman" w:cs="Times New Roman"/>
          <w:b/>
          <w:sz w:val="24"/>
          <w:szCs w:val="24"/>
          <w:lang w:eastAsia="pl-PL"/>
        </w:rPr>
        <w:lastRenderedPageBreak/>
        <w:t>Podstawa prawna:</w:t>
      </w:r>
    </w:p>
    <w:p w:rsidR="000C0A6A" w:rsidRDefault="00047796" w:rsidP="000C0A6A">
      <w:pPr>
        <w:pStyle w:val="Akapitzlist"/>
        <w:numPr>
          <w:ilvl w:val="0"/>
          <w:numId w:val="1"/>
        </w:numPr>
        <w:tabs>
          <w:tab w:val="num" w:pos="0"/>
        </w:tabs>
        <w:spacing w:after="0"/>
        <w:jc w:val="both"/>
        <w:rPr>
          <w:rFonts w:cs="Arial"/>
          <w:sz w:val="24"/>
          <w:szCs w:val="24"/>
        </w:rPr>
      </w:pPr>
      <w:hyperlink r:id="rId7" w:anchor="/dokument/18558680?cm=DOCUMENT" w:history="1">
        <w:r w:rsidR="000C0A6A" w:rsidRPr="000C0A6A">
          <w:rPr>
            <w:rStyle w:val="Hipercze"/>
            <w:rFonts w:eastAsia="Calibri" w:cs="Times New Roman"/>
            <w:color w:val="auto"/>
            <w:sz w:val="24"/>
            <w:szCs w:val="24"/>
            <w:u w:val="none"/>
          </w:rPr>
          <w:t>Ustawy</w:t>
        </w:r>
      </w:hyperlink>
      <w:r w:rsidR="000C0A6A" w:rsidRPr="000C0A6A">
        <w:rPr>
          <w:rFonts w:eastAsia="Calibri" w:cs="Times New Roman"/>
          <w:sz w:val="24"/>
          <w:szCs w:val="24"/>
        </w:rPr>
        <w:t xml:space="preserve"> z dnia 14 grudnia 2016 r. – Prawo oświatowe (Dz. U. z 2021</w:t>
      </w:r>
      <w:r w:rsidR="000C0A6A" w:rsidRPr="000C0A6A">
        <w:rPr>
          <w:rFonts w:cs="Arial"/>
          <w:sz w:val="24"/>
          <w:szCs w:val="24"/>
        </w:rPr>
        <w:t xml:space="preserve"> poz.1082 ze zm.)</w:t>
      </w:r>
    </w:p>
    <w:p w:rsidR="00DA1085" w:rsidRPr="000C0A6A" w:rsidRDefault="00DA1085" w:rsidP="00DA1085">
      <w:pPr>
        <w:pStyle w:val="Akapitzlist"/>
        <w:numPr>
          <w:ilvl w:val="0"/>
          <w:numId w:val="1"/>
        </w:numPr>
        <w:tabs>
          <w:tab w:val="num" w:pos="0"/>
        </w:tabs>
        <w:spacing w:after="0"/>
        <w:rPr>
          <w:rFonts w:cs="Arial"/>
          <w:sz w:val="24"/>
          <w:szCs w:val="24"/>
        </w:rPr>
      </w:pPr>
      <w:r w:rsidRPr="00DA1085">
        <w:rPr>
          <w:rStyle w:val="markedcontent"/>
          <w:rFonts w:ascii="Arial" w:hAnsi="Arial" w:cs="Arial"/>
          <w:sz w:val="20"/>
          <w:szCs w:val="20"/>
        </w:rPr>
        <w:t>UCHWAŁA NR XXXIII/343/2021</w:t>
      </w:r>
      <w:r>
        <w:rPr>
          <w:sz w:val="20"/>
          <w:szCs w:val="20"/>
        </w:rPr>
        <w:t xml:space="preserve"> </w:t>
      </w:r>
      <w:r w:rsidRPr="00DA1085">
        <w:rPr>
          <w:rStyle w:val="markedcontent"/>
          <w:rFonts w:ascii="Arial" w:hAnsi="Arial" w:cs="Arial"/>
          <w:sz w:val="20"/>
          <w:szCs w:val="20"/>
        </w:rPr>
        <w:t>RADY GMINY PAWŁOWICE</w:t>
      </w:r>
      <w:r>
        <w:rPr>
          <w:sz w:val="20"/>
          <w:szCs w:val="20"/>
        </w:rPr>
        <w:t xml:space="preserve"> </w:t>
      </w:r>
      <w:r w:rsidRPr="00DA1085">
        <w:rPr>
          <w:rStyle w:val="markedcontent"/>
          <w:rFonts w:ascii="Arial" w:hAnsi="Arial" w:cs="Arial"/>
          <w:sz w:val="20"/>
          <w:szCs w:val="20"/>
        </w:rPr>
        <w:t>z dnia 14 grudnia 2021</w:t>
      </w:r>
      <w:r>
        <w:rPr>
          <w:rStyle w:val="markedcontent"/>
          <w:rFonts w:ascii="Arial" w:hAnsi="Arial" w:cs="Arial"/>
          <w:sz w:val="25"/>
          <w:szCs w:val="25"/>
        </w:rPr>
        <w:t xml:space="preserve"> r</w:t>
      </w:r>
    </w:p>
    <w:p w:rsidR="000C0A6A" w:rsidRDefault="000C0A6A" w:rsidP="000C0A6A">
      <w:pPr>
        <w:pStyle w:val="Akapitzlist"/>
        <w:numPr>
          <w:ilvl w:val="0"/>
          <w:numId w:val="1"/>
        </w:numPr>
        <w:spacing w:after="0"/>
        <w:rPr>
          <w:rFonts w:cs="Arial"/>
          <w:sz w:val="24"/>
          <w:szCs w:val="24"/>
        </w:rPr>
      </w:pPr>
      <w:r>
        <w:rPr>
          <w:rFonts w:cs="Arial"/>
          <w:sz w:val="24"/>
          <w:szCs w:val="24"/>
        </w:rPr>
        <w:t>Zarządzenie Nr OR.0050.00</w:t>
      </w:r>
      <w:r w:rsidR="008D08C5">
        <w:rPr>
          <w:rFonts w:cs="Arial"/>
          <w:sz w:val="24"/>
          <w:szCs w:val="24"/>
        </w:rPr>
        <w:t>12</w:t>
      </w:r>
      <w:r>
        <w:rPr>
          <w:rFonts w:cs="Arial"/>
          <w:sz w:val="24"/>
          <w:szCs w:val="24"/>
        </w:rPr>
        <w:t>.202</w:t>
      </w:r>
      <w:r w:rsidR="008D08C5">
        <w:rPr>
          <w:rFonts w:cs="Arial"/>
          <w:sz w:val="24"/>
          <w:szCs w:val="24"/>
        </w:rPr>
        <w:t>3</w:t>
      </w:r>
      <w:r>
        <w:rPr>
          <w:rFonts w:cs="Arial"/>
          <w:sz w:val="24"/>
          <w:szCs w:val="24"/>
        </w:rPr>
        <w:t xml:space="preserve"> Wójta Gminy Pawłowice z dnia 1</w:t>
      </w:r>
      <w:r w:rsidR="008D08C5">
        <w:rPr>
          <w:rFonts w:cs="Arial"/>
          <w:sz w:val="24"/>
          <w:szCs w:val="24"/>
        </w:rPr>
        <w:t>7</w:t>
      </w:r>
      <w:r>
        <w:rPr>
          <w:rFonts w:cs="Arial"/>
          <w:sz w:val="24"/>
          <w:szCs w:val="24"/>
        </w:rPr>
        <w:t xml:space="preserve"> stycznia 202</w:t>
      </w:r>
      <w:r w:rsidR="008D08C5">
        <w:rPr>
          <w:rFonts w:cs="Arial"/>
          <w:sz w:val="24"/>
          <w:szCs w:val="24"/>
        </w:rPr>
        <w:t>3</w:t>
      </w:r>
      <w:r>
        <w:rPr>
          <w:rFonts w:cs="Arial"/>
          <w:sz w:val="24"/>
          <w:szCs w:val="24"/>
        </w:rPr>
        <w:t xml:space="preserve"> r.</w:t>
      </w:r>
    </w:p>
    <w:p w:rsidR="000C0A6A" w:rsidRDefault="000C0A6A" w:rsidP="000C0A6A">
      <w:pPr>
        <w:spacing w:after="0"/>
        <w:rPr>
          <w:rFonts w:eastAsia="Times New Roman" w:cs="Tahoma"/>
          <w:i/>
          <w:color w:val="1E1C11"/>
          <w:lang w:eastAsia="pl-PL"/>
        </w:rPr>
      </w:pPr>
    </w:p>
    <w:p w:rsidR="000C0A6A" w:rsidRDefault="000C0A6A" w:rsidP="000C0A6A">
      <w:pPr>
        <w:spacing w:after="0"/>
        <w:rPr>
          <w:rFonts w:eastAsia="Times New Roman" w:cs="Tahoma"/>
          <w:i/>
          <w:color w:val="1E1C11"/>
          <w:lang w:eastAsia="pl-PL"/>
        </w:rPr>
      </w:pPr>
    </w:p>
    <w:p w:rsidR="000C0A6A" w:rsidRDefault="000C0A6A" w:rsidP="000C0A6A">
      <w:pPr>
        <w:pStyle w:val="Akapitzlist"/>
        <w:numPr>
          <w:ilvl w:val="0"/>
          <w:numId w:val="2"/>
        </w:numPr>
        <w:ind w:left="142" w:hanging="142"/>
        <w:rPr>
          <w:rFonts w:cs="Times New Roman"/>
          <w:b/>
          <w:bCs/>
          <w:sz w:val="24"/>
          <w:szCs w:val="24"/>
        </w:rPr>
      </w:pPr>
      <w:r>
        <w:rPr>
          <w:rFonts w:cs="Times New Roman"/>
          <w:b/>
          <w:bCs/>
          <w:sz w:val="24"/>
          <w:szCs w:val="24"/>
        </w:rPr>
        <w:t xml:space="preserve">Zasady naboru </w:t>
      </w:r>
      <w:r w:rsidR="007E16AA">
        <w:rPr>
          <w:rFonts w:cs="Times New Roman"/>
          <w:b/>
          <w:bCs/>
          <w:sz w:val="24"/>
          <w:szCs w:val="24"/>
        </w:rPr>
        <w:t xml:space="preserve">dzieci </w:t>
      </w:r>
      <w:r>
        <w:rPr>
          <w:rFonts w:cs="Times New Roman"/>
          <w:b/>
          <w:bCs/>
          <w:sz w:val="24"/>
          <w:szCs w:val="24"/>
        </w:rPr>
        <w:t xml:space="preserve">do przedszkola </w:t>
      </w:r>
    </w:p>
    <w:p w:rsidR="000C0A6A" w:rsidRDefault="000C0A6A" w:rsidP="000C0A6A">
      <w:pPr>
        <w:numPr>
          <w:ilvl w:val="0"/>
          <w:numId w:val="3"/>
        </w:numPr>
        <w:spacing w:after="0" w:line="276" w:lineRule="auto"/>
        <w:ind w:left="426"/>
        <w:rPr>
          <w:rFonts w:cs="Times New Roman"/>
          <w:sz w:val="24"/>
          <w:szCs w:val="24"/>
        </w:rPr>
      </w:pPr>
      <w:r>
        <w:rPr>
          <w:rFonts w:cs="Times New Roman"/>
          <w:sz w:val="24"/>
          <w:szCs w:val="24"/>
        </w:rPr>
        <w:t>Rodzice dzieci uczęszczających w</w:t>
      </w:r>
      <w:r w:rsidR="006F5586">
        <w:rPr>
          <w:rFonts w:cs="Times New Roman"/>
          <w:sz w:val="24"/>
          <w:szCs w:val="24"/>
        </w:rPr>
        <w:t xml:space="preserve"> danym </w:t>
      </w:r>
      <w:r>
        <w:rPr>
          <w:rFonts w:cs="Times New Roman"/>
          <w:sz w:val="24"/>
          <w:szCs w:val="24"/>
        </w:rPr>
        <w:t xml:space="preserve"> roku szkolnym do Publicznego Przedszkola w</w:t>
      </w:r>
      <w:r w:rsidR="00DA1085">
        <w:rPr>
          <w:rFonts w:cs="Times New Roman"/>
          <w:sz w:val="24"/>
          <w:szCs w:val="24"/>
        </w:rPr>
        <w:t xml:space="preserve"> Pielgrzymowicach</w:t>
      </w:r>
      <w:r>
        <w:rPr>
          <w:rFonts w:cs="Times New Roman"/>
          <w:sz w:val="24"/>
          <w:szCs w:val="24"/>
        </w:rPr>
        <w:t xml:space="preserve">   składają na kolejny rok szkolny </w:t>
      </w:r>
      <w:r>
        <w:rPr>
          <w:rFonts w:cs="Times New Roman"/>
          <w:sz w:val="24"/>
          <w:szCs w:val="24"/>
          <w:u w:val="single"/>
        </w:rPr>
        <w:t xml:space="preserve">deklarację,   stanowiącą </w:t>
      </w:r>
      <w:r>
        <w:rPr>
          <w:rFonts w:cs="Times New Roman"/>
          <w:i/>
          <w:sz w:val="24"/>
          <w:szCs w:val="24"/>
          <w:u w:val="single"/>
        </w:rPr>
        <w:t>załącznik</w:t>
      </w:r>
      <w:r>
        <w:rPr>
          <w:rFonts w:cs="Times New Roman"/>
          <w:sz w:val="24"/>
          <w:szCs w:val="24"/>
          <w:u w:val="single"/>
        </w:rPr>
        <w:t xml:space="preserve"> </w:t>
      </w:r>
      <w:r>
        <w:rPr>
          <w:rFonts w:cs="Times New Roman"/>
          <w:i/>
          <w:sz w:val="24"/>
          <w:szCs w:val="24"/>
          <w:u w:val="single"/>
        </w:rPr>
        <w:t xml:space="preserve">nr </w:t>
      </w:r>
      <w:r w:rsidR="008D08C5">
        <w:rPr>
          <w:rFonts w:cs="Times New Roman"/>
          <w:i/>
          <w:sz w:val="24"/>
          <w:szCs w:val="24"/>
          <w:u w:val="single"/>
        </w:rPr>
        <w:t>2</w:t>
      </w:r>
      <w:r>
        <w:rPr>
          <w:rFonts w:cs="Times New Roman"/>
          <w:sz w:val="24"/>
          <w:szCs w:val="24"/>
          <w:u w:val="single"/>
        </w:rPr>
        <w:t xml:space="preserve"> o kontynuowaniu wychowania przedszkolnego w tym przedszkolu </w:t>
      </w:r>
      <w:r>
        <w:rPr>
          <w:rFonts w:cs="Times New Roman"/>
          <w:sz w:val="24"/>
          <w:szCs w:val="24"/>
        </w:rPr>
        <w:t xml:space="preserve"> w terminie </w:t>
      </w:r>
      <w:r w:rsidR="006F5586">
        <w:rPr>
          <w:rFonts w:cs="Times New Roman"/>
          <w:b/>
          <w:sz w:val="24"/>
          <w:szCs w:val="24"/>
        </w:rPr>
        <w:t xml:space="preserve">7 dni przed rozpoczęciem  postępowania rekrutacyjnego </w:t>
      </w:r>
      <w:r>
        <w:rPr>
          <w:rFonts w:cs="Times New Roman"/>
          <w:b/>
          <w:sz w:val="24"/>
          <w:szCs w:val="24"/>
        </w:rPr>
        <w:t xml:space="preserve">. </w:t>
      </w:r>
      <w:r>
        <w:rPr>
          <w:rFonts w:cs="Times New Roman"/>
          <w:sz w:val="24"/>
          <w:szCs w:val="24"/>
        </w:rPr>
        <w:t>( art. 153 ust.2 Ustawy).</w:t>
      </w:r>
    </w:p>
    <w:p w:rsidR="000C0A6A" w:rsidRDefault="000C0A6A" w:rsidP="000C0A6A">
      <w:pPr>
        <w:numPr>
          <w:ilvl w:val="0"/>
          <w:numId w:val="3"/>
        </w:numPr>
        <w:spacing w:after="0" w:line="276" w:lineRule="auto"/>
        <w:ind w:left="426"/>
        <w:jc w:val="both"/>
        <w:rPr>
          <w:rFonts w:cs="Times New Roman"/>
          <w:color w:val="000000" w:themeColor="text1"/>
          <w:sz w:val="24"/>
          <w:szCs w:val="24"/>
        </w:rPr>
      </w:pPr>
      <w:r>
        <w:rPr>
          <w:rFonts w:eastAsia="Times New Roman" w:cs="Times New Roman"/>
          <w:bCs/>
          <w:color w:val="000000" w:themeColor="text1"/>
          <w:sz w:val="24"/>
          <w:szCs w:val="24"/>
          <w:lang w:eastAsia="pl-PL"/>
        </w:rPr>
        <w:t>Dzieci 6- letnie nie podlegają rekrutacji przedszkolnej. Ich rodzice składają deklarację</w:t>
      </w:r>
      <w:r w:rsidR="001961A4">
        <w:rPr>
          <w:rFonts w:eastAsia="Times New Roman" w:cs="Times New Roman"/>
          <w:bCs/>
          <w:color w:val="000000" w:themeColor="text1"/>
          <w:sz w:val="24"/>
          <w:szCs w:val="24"/>
          <w:lang w:eastAsia="pl-PL"/>
        </w:rPr>
        <w:t xml:space="preserve"> (załącznik nr </w:t>
      </w:r>
      <w:r w:rsidR="008D08C5">
        <w:rPr>
          <w:rFonts w:eastAsia="Times New Roman" w:cs="Times New Roman"/>
          <w:bCs/>
          <w:color w:val="000000" w:themeColor="text1"/>
          <w:sz w:val="24"/>
          <w:szCs w:val="24"/>
          <w:lang w:eastAsia="pl-PL"/>
        </w:rPr>
        <w:t>2</w:t>
      </w:r>
      <w:r w:rsidR="001961A4">
        <w:rPr>
          <w:rFonts w:eastAsia="Times New Roman" w:cs="Times New Roman"/>
          <w:bCs/>
          <w:color w:val="000000" w:themeColor="text1"/>
          <w:sz w:val="24"/>
          <w:szCs w:val="24"/>
          <w:lang w:eastAsia="pl-PL"/>
        </w:rPr>
        <w:t xml:space="preserve"> ) lub  wniosek  </w:t>
      </w:r>
      <w:r>
        <w:rPr>
          <w:rFonts w:eastAsia="Times New Roman" w:cs="Times New Roman"/>
          <w:bCs/>
          <w:color w:val="000000" w:themeColor="text1"/>
          <w:sz w:val="24"/>
          <w:szCs w:val="24"/>
          <w:lang w:eastAsia="pl-PL"/>
        </w:rPr>
        <w:t xml:space="preserve">stanowiącą załącznik nr </w:t>
      </w:r>
      <w:r w:rsidR="008D08C5">
        <w:rPr>
          <w:rFonts w:eastAsia="Times New Roman" w:cs="Times New Roman"/>
          <w:bCs/>
          <w:color w:val="000000" w:themeColor="text1"/>
          <w:sz w:val="24"/>
          <w:szCs w:val="24"/>
          <w:lang w:eastAsia="pl-PL"/>
        </w:rPr>
        <w:t>3</w:t>
      </w:r>
      <w:r w:rsidR="00DA1085">
        <w:rPr>
          <w:rFonts w:eastAsia="Times New Roman" w:cs="Times New Roman"/>
          <w:bCs/>
          <w:color w:val="000000" w:themeColor="text1"/>
          <w:sz w:val="24"/>
          <w:szCs w:val="24"/>
          <w:lang w:eastAsia="pl-PL"/>
        </w:rPr>
        <w:t>.</w:t>
      </w:r>
      <w:r>
        <w:rPr>
          <w:rFonts w:eastAsia="Times New Roman" w:cs="Times New Roman"/>
          <w:bCs/>
          <w:color w:val="000000" w:themeColor="text1"/>
          <w:sz w:val="24"/>
          <w:szCs w:val="24"/>
          <w:lang w:eastAsia="pl-PL"/>
        </w:rPr>
        <w:t xml:space="preserve">  </w:t>
      </w:r>
    </w:p>
    <w:p w:rsidR="000C0A6A" w:rsidRDefault="000C0A6A" w:rsidP="000C0A6A">
      <w:pPr>
        <w:numPr>
          <w:ilvl w:val="0"/>
          <w:numId w:val="3"/>
        </w:numPr>
        <w:spacing w:after="0" w:line="276" w:lineRule="auto"/>
        <w:ind w:left="426"/>
        <w:jc w:val="both"/>
        <w:rPr>
          <w:rFonts w:cs="Times New Roman"/>
          <w:sz w:val="24"/>
          <w:szCs w:val="24"/>
        </w:rPr>
      </w:pPr>
      <w:r>
        <w:rPr>
          <w:rFonts w:cs="Times New Roman"/>
          <w:sz w:val="24"/>
          <w:szCs w:val="24"/>
        </w:rPr>
        <w:t>Postępowanie rekrutacyjne jest prowadzone na wolne miejsca w przedszkolu ( art. 153 ust. 1 Ustawy</w:t>
      </w:r>
      <w:r w:rsidR="006F5586">
        <w:rPr>
          <w:rFonts w:cs="Times New Roman"/>
          <w:sz w:val="24"/>
          <w:szCs w:val="24"/>
        </w:rPr>
        <w:t xml:space="preserve"> ) w terminie ustalonym przez Wójta Gminy Pawłowice </w:t>
      </w:r>
      <w:r w:rsidR="00DA1085">
        <w:rPr>
          <w:rFonts w:cs="Times New Roman"/>
          <w:b/>
          <w:sz w:val="24"/>
          <w:szCs w:val="24"/>
        </w:rPr>
        <w:t>.</w:t>
      </w:r>
    </w:p>
    <w:p w:rsidR="000C0A6A" w:rsidRDefault="000C0A6A" w:rsidP="000C0A6A">
      <w:pPr>
        <w:numPr>
          <w:ilvl w:val="0"/>
          <w:numId w:val="3"/>
        </w:numPr>
        <w:spacing w:after="0" w:line="276" w:lineRule="auto"/>
        <w:ind w:left="426"/>
        <w:jc w:val="both"/>
        <w:rPr>
          <w:rFonts w:cs="Times New Roman"/>
          <w:sz w:val="24"/>
          <w:szCs w:val="24"/>
        </w:rPr>
      </w:pPr>
      <w:r>
        <w:rPr>
          <w:rFonts w:cs="Times New Roman"/>
          <w:sz w:val="24"/>
          <w:szCs w:val="24"/>
        </w:rPr>
        <w:t>W przypadku większej liczby kandydatów niż liczba wolnych miejsc - na pierwszym etapie postępowania rekrutacyjnego stosuje się tzw. kryteria ustawowe ( art. 131 ust. 2 Ustawy):</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wielodzietność rodziny kandydata – potwierdzona oświadczeniem rodzica,</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 xml:space="preserve">niepełnosprawność kandydata - potwierdzona  oświadczeniem rodzica </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niepełnosprawność jednego z rodziców kandydata - potwierdzona oświadczeniem rodzica o niepełnosprawności,</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niepełnosprawność obojga rodziców kandydata - potwierdzona oświadczeniem rodzica o niepełnosprawności,</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niepełnosprawność rodzeństwa kandydata - potwierdzona oświadczeniem rodzica o niepełnosprawności,</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samotne wychowywanie kandydata w rodzinie – potwierdzone oświadczeniem o samotnym wychowywaniu dziecka oraz niewychowywaniu żadnego dziecka wspólnie z jego rodzicem,</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objęcie kandydata pieczą zastępczą – potwierdzone oświadczeniem rodzica o  objęciu dziecka pieczą zastępczą.</w:t>
      </w:r>
    </w:p>
    <w:p w:rsidR="000C0A6A" w:rsidRDefault="000C0A6A" w:rsidP="000C0A6A">
      <w:pPr>
        <w:pStyle w:val="Akapitzlist"/>
        <w:numPr>
          <w:ilvl w:val="0"/>
          <w:numId w:val="3"/>
        </w:numPr>
        <w:spacing w:before="28" w:after="28" w:line="276" w:lineRule="auto"/>
        <w:rPr>
          <w:rFonts w:eastAsia="Times New Roman" w:cs="Times New Roman"/>
          <w:bCs/>
          <w:color w:val="1E1C11"/>
          <w:sz w:val="24"/>
          <w:szCs w:val="24"/>
          <w:lang w:eastAsia="pl-PL"/>
        </w:rPr>
      </w:pPr>
      <w:r>
        <w:rPr>
          <w:rFonts w:eastAsia="Times New Roman" w:cs="Times New Roman"/>
          <w:bCs/>
          <w:color w:val="1E1C11"/>
          <w:sz w:val="24"/>
          <w:szCs w:val="24"/>
          <w:lang w:eastAsia="pl-PL"/>
        </w:rPr>
        <w:t>Kryteria, o których mowa w punkcie 4. mają jednakową wartość.</w:t>
      </w:r>
    </w:p>
    <w:p w:rsidR="000C0A6A" w:rsidRDefault="000C0A6A" w:rsidP="000C0A6A">
      <w:pPr>
        <w:pStyle w:val="Akapitzlist"/>
        <w:numPr>
          <w:ilvl w:val="0"/>
          <w:numId w:val="3"/>
        </w:numPr>
        <w:spacing w:before="28" w:after="28" w:line="276" w:lineRule="auto"/>
        <w:rPr>
          <w:rFonts w:eastAsia="Times New Roman" w:cs="Times New Roman"/>
          <w:bCs/>
          <w:color w:val="1E1C11"/>
          <w:sz w:val="24"/>
          <w:szCs w:val="24"/>
          <w:lang w:eastAsia="pl-PL"/>
        </w:rPr>
      </w:pPr>
      <w:r>
        <w:rPr>
          <w:rFonts w:eastAsia="Times New Roman" w:cs="Times New Roman"/>
          <w:bCs/>
          <w:color w:val="1E1C11"/>
          <w:sz w:val="24"/>
          <w:szCs w:val="24"/>
          <w:lang w:eastAsia="pl-PL"/>
        </w:rPr>
        <w:t xml:space="preserve">O przyjęciu dziecka do przedszkola w trakcie roku szkolnego decyduje dyrektor Publicznego </w:t>
      </w:r>
      <w:r w:rsidR="006F5586">
        <w:rPr>
          <w:rFonts w:eastAsia="Times New Roman" w:cs="Times New Roman"/>
          <w:bCs/>
          <w:color w:val="1E1C11"/>
          <w:sz w:val="24"/>
          <w:szCs w:val="24"/>
          <w:lang w:eastAsia="pl-PL"/>
        </w:rPr>
        <w:t>P</w:t>
      </w:r>
      <w:r>
        <w:rPr>
          <w:rFonts w:eastAsia="Times New Roman" w:cs="Times New Roman"/>
          <w:bCs/>
          <w:color w:val="1E1C11"/>
          <w:sz w:val="24"/>
          <w:szCs w:val="24"/>
          <w:lang w:eastAsia="pl-PL"/>
        </w:rPr>
        <w:t xml:space="preserve">rzedszkola w </w:t>
      </w:r>
      <w:r w:rsidR="00DA1085">
        <w:rPr>
          <w:rFonts w:eastAsia="Times New Roman" w:cs="Times New Roman"/>
          <w:bCs/>
          <w:color w:val="1E1C11"/>
          <w:sz w:val="24"/>
          <w:szCs w:val="24"/>
          <w:lang w:eastAsia="pl-PL"/>
        </w:rPr>
        <w:t>Pielgrzymowicach.</w:t>
      </w:r>
    </w:p>
    <w:p w:rsidR="000C0A6A" w:rsidRDefault="000C0A6A" w:rsidP="000C0A6A">
      <w:pPr>
        <w:spacing w:before="28" w:after="28" w:line="276" w:lineRule="auto"/>
        <w:rPr>
          <w:rFonts w:eastAsia="Times New Roman" w:cs="Times New Roman"/>
          <w:bCs/>
          <w:color w:val="1E1C11"/>
          <w:sz w:val="24"/>
          <w:szCs w:val="24"/>
          <w:lang w:eastAsia="pl-PL"/>
        </w:rPr>
      </w:pPr>
    </w:p>
    <w:p w:rsidR="000C0A6A" w:rsidRDefault="000C0A6A" w:rsidP="000C0A6A">
      <w:pPr>
        <w:spacing w:before="28" w:after="28" w:line="276" w:lineRule="auto"/>
        <w:rPr>
          <w:rFonts w:eastAsia="Times New Roman" w:cs="Times New Roman"/>
          <w:bCs/>
          <w:color w:val="1E1C11"/>
          <w:sz w:val="24"/>
          <w:szCs w:val="24"/>
          <w:lang w:eastAsia="pl-PL"/>
        </w:rPr>
      </w:pPr>
    </w:p>
    <w:p w:rsidR="00213DB9" w:rsidRDefault="00213DB9" w:rsidP="000C0A6A">
      <w:pPr>
        <w:spacing w:before="28" w:after="28" w:line="276" w:lineRule="auto"/>
        <w:rPr>
          <w:rFonts w:eastAsia="Times New Roman" w:cs="Times New Roman"/>
          <w:bCs/>
          <w:color w:val="1E1C11"/>
          <w:sz w:val="24"/>
          <w:szCs w:val="24"/>
          <w:lang w:eastAsia="pl-PL"/>
        </w:rPr>
      </w:pPr>
    </w:p>
    <w:p w:rsidR="00213DB9" w:rsidRDefault="00213DB9" w:rsidP="000C0A6A">
      <w:pPr>
        <w:spacing w:before="28" w:after="28" w:line="276" w:lineRule="auto"/>
        <w:rPr>
          <w:rFonts w:eastAsia="Times New Roman" w:cs="Times New Roman"/>
          <w:bCs/>
          <w:color w:val="1E1C11"/>
          <w:sz w:val="24"/>
          <w:szCs w:val="24"/>
          <w:lang w:eastAsia="pl-PL"/>
        </w:rPr>
      </w:pPr>
    </w:p>
    <w:p w:rsidR="00213DB9" w:rsidRDefault="00213DB9" w:rsidP="000C0A6A">
      <w:pPr>
        <w:spacing w:before="28" w:after="28" w:line="276" w:lineRule="auto"/>
        <w:rPr>
          <w:rFonts w:eastAsia="Times New Roman" w:cs="Times New Roman"/>
          <w:bCs/>
          <w:color w:val="1E1C11"/>
          <w:sz w:val="24"/>
          <w:szCs w:val="24"/>
          <w:lang w:eastAsia="pl-PL"/>
        </w:rPr>
      </w:pPr>
    </w:p>
    <w:p w:rsidR="000C0A6A" w:rsidRDefault="000C0A6A" w:rsidP="000C0A6A">
      <w:pPr>
        <w:spacing w:before="28" w:after="28" w:line="276" w:lineRule="auto"/>
        <w:rPr>
          <w:rFonts w:eastAsia="Times New Roman" w:cs="Times New Roman"/>
          <w:bCs/>
          <w:color w:val="1E1C11"/>
          <w:sz w:val="24"/>
          <w:szCs w:val="24"/>
          <w:lang w:eastAsia="pl-PL"/>
        </w:rPr>
      </w:pPr>
    </w:p>
    <w:p w:rsidR="000C0A6A" w:rsidRDefault="000C0A6A" w:rsidP="000C0A6A">
      <w:pPr>
        <w:spacing w:before="28" w:after="28" w:line="276" w:lineRule="auto"/>
        <w:rPr>
          <w:rFonts w:eastAsia="Times New Roman" w:cs="Times New Roman"/>
          <w:bCs/>
          <w:color w:val="1E1C11"/>
          <w:sz w:val="24"/>
          <w:szCs w:val="24"/>
          <w:lang w:eastAsia="pl-PL"/>
        </w:rPr>
      </w:pPr>
    </w:p>
    <w:p w:rsidR="000C0A6A" w:rsidRDefault="000C0A6A" w:rsidP="000C0A6A">
      <w:pPr>
        <w:pStyle w:val="Akapitzlist"/>
        <w:numPr>
          <w:ilvl w:val="0"/>
          <w:numId w:val="2"/>
        </w:numPr>
        <w:spacing w:before="28" w:after="28" w:line="237" w:lineRule="atLeast"/>
        <w:ind w:left="142" w:hanging="142"/>
        <w:rPr>
          <w:rFonts w:eastAsia="Times New Roman" w:cs="Times New Roman"/>
          <w:b/>
          <w:bCs/>
          <w:color w:val="1E1C11"/>
          <w:sz w:val="24"/>
          <w:szCs w:val="24"/>
          <w:lang w:eastAsia="pl-PL"/>
        </w:rPr>
      </w:pPr>
      <w:r>
        <w:rPr>
          <w:rFonts w:eastAsia="Times New Roman" w:cs="Times New Roman"/>
          <w:b/>
          <w:bCs/>
          <w:color w:val="1E1C11"/>
          <w:sz w:val="24"/>
          <w:szCs w:val="24"/>
          <w:lang w:eastAsia="pl-PL"/>
        </w:rPr>
        <w:lastRenderedPageBreak/>
        <w:t>Harmonogram naboru:</w:t>
      </w:r>
    </w:p>
    <w:p w:rsidR="000C0A6A" w:rsidRDefault="000C0A6A" w:rsidP="000C0A6A">
      <w:pPr>
        <w:spacing w:before="28" w:after="28" w:line="240" w:lineRule="auto"/>
        <w:rPr>
          <w:rFonts w:eastAsia="Times New Roman" w:cs="Times New Roman"/>
          <w:sz w:val="24"/>
          <w:szCs w:val="24"/>
          <w:lang w:eastAsia="pl-PL"/>
        </w:rPr>
      </w:pPr>
      <w:r>
        <w:rPr>
          <w:rFonts w:eastAsia="Times New Roman" w:cs="Arial"/>
          <w:color w:val="000000"/>
          <w:sz w:val="24"/>
          <w:szCs w:val="24"/>
          <w:lang w:eastAsia="pl-PL"/>
        </w:rPr>
        <w:t>  </w:t>
      </w:r>
    </w:p>
    <w:p w:rsidR="000C0A6A" w:rsidRDefault="006F5586" w:rsidP="000C0A6A">
      <w:pPr>
        <w:spacing w:before="100" w:after="0" w:line="240" w:lineRule="auto"/>
        <w:jc w:val="both"/>
        <w:rPr>
          <w:rFonts w:eastAsia="Times New Roman" w:cs="Times New Roman"/>
          <w:color w:val="1E1C11"/>
          <w:sz w:val="24"/>
          <w:szCs w:val="24"/>
          <w:lang w:eastAsia="pl-PL"/>
        </w:rPr>
      </w:pPr>
      <w:r>
        <w:rPr>
          <w:rFonts w:eastAsia="Times New Roman" w:cs="Times New Roman"/>
          <w:color w:val="1E1C11"/>
          <w:sz w:val="24"/>
          <w:szCs w:val="24"/>
          <w:lang w:eastAsia="pl-PL"/>
        </w:rPr>
        <w:t>Harmonogram</w:t>
      </w:r>
      <w:r w:rsidR="00E8445A">
        <w:rPr>
          <w:rFonts w:eastAsia="Times New Roman" w:cs="Times New Roman"/>
          <w:color w:val="1E1C11"/>
          <w:sz w:val="24"/>
          <w:szCs w:val="24"/>
          <w:lang w:eastAsia="pl-PL"/>
        </w:rPr>
        <w:t xml:space="preserve"> czynności w postępowaniu rekrutacyjnym  oraz postępowaniu uzupełniającym  do przedszkola </w:t>
      </w:r>
      <w:r>
        <w:rPr>
          <w:rFonts w:eastAsia="Times New Roman" w:cs="Times New Roman"/>
          <w:color w:val="1E1C11"/>
          <w:sz w:val="24"/>
          <w:szCs w:val="24"/>
          <w:lang w:eastAsia="pl-PL"/>
        </w:rPr>
        <w:t xml:space="preserve"> stanowi załącznik do niniejszego regulaminu i ustalany jest zgodnie z Zarządzeniem Wójta Gminy Pawłowice .</w:t>
      </w:r>
    </w:p>
    <w:p w:rsidR="000C0A6A" w:rsidRDefault="000C0A6A" w:rsidP="000C0A6A">
      <w:pPr>
        <w:spacing w:before="100" w:after="0" w:line="276" w:lineRule="auto"/>
        <w:jc w:val="both"/>
        <w:rPr>
          <w:rFonts w:eastAsia="Times New Roman" w:cs="Times New Roman"/>
          <w:color w:val="000000"/>
          <w:sz w:val="24"/>
          <w:szCs w:val="24"/>
          <w:lang w:eastAsia="pl-PL"/>
        </w:rPr>
      </w:pPr>
      <w:r>
        <w:rPr>
          <w:rFonts w:eastAsia="Times New Roman" w:cs="Times New Roman"/>
          <w:color w:val="1E1C11"/>
          <w:sz w:val="24"/>
          <w:szCs w:val="24"/>
          <w:lang w:eastAsia="pl-PL"/>
        </w:rPr>
        <w:t>1. </w:t>
      </w:r>
      <w:r>
        <w:rPr>
          <w:rFonts w:eastAsia="Times New Roman" w:cs="Times New Roman"/>
          <w:color w:val="000000"/>
          <w:sz w:val="24"/>
          <w:szCs w:val="24"/>
          <w:lang w:eastAsia="pl-PL"/>
        </w:rPr>
        <w:t xml:space="preserve"> Jeżeli po przeprowadzeniu postępowania rekrutacyjnego przedszkole dysponuje wolnymi miejscami dyrektor placówki przeprowadza postępowanie uzupełniające, które powinno zakończyć się do końca sierpnia </w:t>
      </w:r>
      <w:r w:rsidR="006F5586">
        <w:rPr>
          <w:rFonts w:eastAsia="Times New Roman" w:cs="Times New Roman"/>
          <w:color w:val="000000"/>
          <w:sz w:val="24"/>
          <w:szCs w:val="24"/>
          <w:lang w:eastAsia="pl-PL"/>
        </w:rPr>
        <w:t>każdego roku .</w:t>
      </w:r>
    </w:p>
    <w:p w:rsidR="000C0A6A" w:rsidRDefault="000C0A6A" w:rsidP="000C0A6A">
      <w:pPr>
        <w:spacing w:after="0" w:line="276" w:lineRule="auto"/>
        <w:jc w:val="both"/>
        <w:rPr>
          <w:rFonts w:eastAsia="Times New Roman" w:cs="Times New Roman"/>
          <w:sz w:val="24"/>
          <w:szCs w:val="24"/>
          <w:lang w:eastAsia="pl-PL"/>
        </w:rPr>
      </w:pPr>
      <w:r>
        <w:rPr>
          <w:rFonts w:eastAsia="Times New Roman" w:cs="Times New Roman"/>
          <w:sz w:val="24"/>
          <w:szCs w:val="24"/>
          <w:lang w:eastAsia="pl-PL"/>
        </w:rPr>
        <w:t xml:space="preserve">2. </w:t>
      </w:r>
      <w:r>
        <w:rPr>
          <w:rFonts w:eastAsia="Times New Roman" w:cs="Times New Roman"/>
          <w:color w:val="1E1C11"/>
          <w:lang w:eastAsia="pl-PL"/>
        </w:rPr>
        <w:t>Do postępowania uzupełniającego przepisy niniejszego rozdziału stosuje się odpowiednio. </w:t>
      </w:r>
    </w:p>
    <w:p w:rsidR="000C0A6A" w:rsidRDefault="000C0A6A" w:rsidP="000C0A6A">
      <w:pPr>
        <w:spacing w:after="0" w:line="276" w:lineRule="auto"/>
        <w:jc w:val="both"/>
        <w:rPr>
          <w:rFonts w:eastAsia="Times New Roman" w:cs="Times New Roman"/>
          <w:color w:val="1E1C11"/>
          <w:sz w:val="24"/>
          <w:szCs w:val="24"/>
          <w:lang w:eastAsia="pl-PL"/>
        </w:rPr>
      </w:pPr>
      <w:r>
        <w:rPr>
          <w:rFonts w:eastAsia="Times New Roman" w:cs="Times New Roman"/>
          <w:sz w:val="24"/>
          <w:szCs w:val="24"/>
          <w:lang w:eastAsia="pl-PL"/>
        </w:rPr>
        <w:t xml:space="preserve">3. </w:t>
      </w:r>
      <w:r>
        <w:rPr>
          <w:rFonts w:eastAsia="Times New Roman" w:cs="Times New Roman"/>
          <w:color w:val="1E1C11"/>
          <w:sz w:val="24"/>
          <w:szCs w:val="24"/>
          <w:lang w:eastAsia="pl-PL"/>
        </w:rPr>
        <w:t>W przypadku nieprzyjęcia dziecka z przyczyny braku miejsc</w:t>
      </w:r>
      <w:r w:rsidR="004D469F">
        <w:rPr>
          <w:rFonts w:eastAsia="Times New Roman" w:cs="Times New Roman"/>
          <w:color w:val="1E1C11"/>
          <w:sz w:val="24"/>
          <w:szCs w:val="24"/>
          <w:lang w:eastAsia="pl-PL"/>
        </w:rPr>
        <w:t xml:space="preserve"> </w:t>
      </w:r>
      <w:r>
        <w:rPr>
          <w:rFonts w:eastAsia="Times New Roman" w:cs="Times New Roman"/>
          <w:color w:val="1E1C11"/>
          <w:sz w:val="24"/>
          <w:szCs w:val="24"/>
          <w:lang w:eastAsia="pl-PL"/>
        </w:rPr>
        <w:t>będącego „w obowiązku rocznego przygotowania przedszkolnego”, dyrektor PP</w:t>
      </w:r>
      <w:r w:rsidR="00DA1085">
        <w:rPr>
          <w:rFonts w:eastAsia="Times New Roman" w:cs="Times New Roman"/>
          <w:color w:val="1E1C11"/>
          <w:sz w:val="24"/>
          <w:szCs w:val="24"/>
          <w:lang w:eastAsia="pl-PL"/>
        </w:rPr>
        <w:t xml:space="preserve"> Pielgrzymowice</w:t>
      </w:r>
      <w:r>
        <w:rPr>
          <w:rFonts w:eastAsia="Times New Roman" w:cs="Times New Roman"/>
          <w:color w:val="1E1C11"/>
          <w:sz w:val="24"/>
          <w:szCs w:val="24"/>
          <w:lang w:eastAsia="pl-PL"/>
        </w:rPr>
        <w:t xml:space="preserve">  przekazuje informację o tym fakcie do Wójta Gminy Pawłowice</w:t>
      </w:r>
      <w:r w:rsidR="006F5586">
        <w:rPr>
          <w:rFonts w:eastAsia="Times New Roman" w:cs="Times New Roman"/>
          <w:color w:val="1E1C11"/>
          <w:sz w:val="24"/>
          <w:szCs w:val="24"/>
          <w:lang w:eastAsia="pl-PL"/>
        </w:rPr>
        <w:t xml:space="preserve"> w terminie 7</w:t>
      </w:r>
      <w:r w:rsidR="00DA1085">
        <w:rPr>
          <w:rFonts w:eastAsia="Times New Roman" w:cs="Times New Roman"/>
          <w:color w:val="1E1C11"/>
          <w:sz w:val="24"/>
          <w:szCs w:val="24"/>
          <w:lang w:eastAsia="pl-PL"/>
        </w:rPr>
        <w:t xml:space="preserve"> </w:t>
      </w:r>
      <w:r w:rsidR="006F5586">
        <w:rPr>
          <w:rFonts w:eastAsia="Times New Roman" w:cs="Times New Roman"/>
          <w:color w:val="1E1C11"/>
          <w:sz w:val="24"/>
          <w:szCs w:val="24"/>
          <w:lang w:eastAsia="pl-PL"/>
        </w:rPr>
        <w:t>dni po zakończonej rekrutacji</w:t>
      </w:r>
      <w:r w:rsidR="00DA1085">
        <w:rPr>
          <w:rFonts w:eastAsia="Times New Roman" w:cs="Times New Roman"/>
          <w:color w:val="1E1C11"/>
          <w:sz w:val="24"/>
          <w:szCs w:val="24"/>
          <w:lang w:eastAsia="pl-PL"/>
        </w:rPr>
        <w:t>.</w:t>
      </w:r>
      <w:r w:rsidR="006F5586">
        <w:rPr>
          <w:rFonts w:eastAsia="Times New Roman" w:cs="Times New Roman"/>
          <w:color w:val="1E1C11"/>
          <w:sz w:val="24"/>
          <w:szCs w:val="24"/>
          <w:lang w:eastAsia="pl-PL"/>
        </w:rPr>
        <w:t xml:space="preserve"> </w:t>
      </w:r>
    </w:p>
    <w:p w:rsidR="000C0A6A" w:rsidRDefault="000C0A6A" w:rsidP="000C0A6A">
      <w:pPr>
        <w:spacing w:after="28" w:line="237" w:lineRule="atLeast"/>
        <w:rPr>
          <w:rFonts w:eastAsia="Times New Roman" w:cs="Times New Roman"/>
          <w:sz w:val="24"/>
          <w:szCs w:val="24"/>
          <w:lang w:eastAsia="pl-PL"/>
        </w:rPr>
      </w:pPr>
    </w:p>
    <w:p w:rsidR="000C0A6A" w:rsidRDefault="000C0A6A" w:rsidP="000C0A6A">
      <w:pPr>
        <w:pStyle w:val="Akapitzlist"/>
        <w:numPr>
          <w:ilvl w:val="0"/>
          <w:numId w:val="2"/>
        </w:numPr>
        <w:spacing w:after="28" w:line="237" w:lineRule="atLeast"/>
        <w:rPr>
          <w:rFonts w:eastAsia="Times New Roman" w:cs="Times New Roman"/>
          <w:b/>
          <w:bCs/>
          <w:color w:val="1E1C11"/>
          <w:sz w:val="24"/>
          <w:szCs w:val="24"/>
          <w:lang w:eastAsia="pl-PL"/>
        </w:rPr>
      </w:pPr>
      <w:r>
        <w:rPr>
          <w:rFonts w:eastAsia="Times New Roman" w:cs="Times New Roman"/>
          <w:b/>
          <w:bCs/>
          <w:color w:val="1E1C11"/>
          <w:sz w:val="24"/>
          <w:szCs w:val="24"/>
          <w:lang w:eastAsia="pl-PL"/>
        </w:rPr>
        <w:t>Zasady postępowania rekrutacyjnego</w:t>
      </w:r>
    </w:p>
    <w:p w:rsidR="000C0A6A" w:rsidRDefault="000C0A6A" w:rsidP="000C0A6A">
      <w:pPr>
        <w:pStyle w:val="Akapitzlist"/>
        <w:spacing w:after="28" w:line="237" w:lineRule="atLeast"/>
        <w:rPr>
          <w:rFonts w:eastAsia="Times New Roman" w:cs="Times New Roman"/>
          <w:b/>
          <w:bCs/>
          <w:color w:val="1E1C11"/>
          <w:sz w:val="24"/>
          <w:szCs w:val="24"/>
          <w:lang w:eastAsia="pl-PL"/>
        </w:rPr>
      </w:pPr>
    </w:p>
    <w:p w:rsidR="000C0A6A" w:rsidRDefault="000C0A6A" w:rsidP="000C0A6A">
      <w:pPr>
        <w:pStyle w:val="Akapitzlist"/>
        <w:numPr>
          <w:ilvl w:val="3"/>
          <w:numId w:val="3"/>
        </w:numPr>
        <w:spacing w:before="28" w:after="28" w:line="276" w:lineRule="auto"/>
        <w:jc w:val="both"/>
        <w:rPr>
          <w:rFonts w:eastAsia="Times New Roman" w:cs="Times New Roman"/>
          <w:color w:val="1E1C11"/>
          <w:sz w:val="24"/>
          <w:szCs w:val="24"/>
          <w:lang w:eastAsia="pl-PL"/>
        </w:rPr>
      </w:pPr>
      <w:r>
        <w:rPr>
          <w:rFonts w:eastAsia="Times New Roman" w:cs="Times New Roman"/>
          <w:color w:val="1E1C11"/>
          <w:sz w:val="24"/>
          <w:szCs w:val="24"/>
          <w:lang w:eastAsia="pl-PL"/>
        </w:rPr>
        <w:t>Przedszkole przeprowadza rekrutację w oparciu o zasadę pełnej dostępności. </w:t>
      </w:r>
    </w:p>
    <w:p w:rsidR="000C0A6A" w:rsidRDefault="000C0A6A" w:rsidP="000C0A6A">
      <w:pPr>
        <w:pStyle w:val="Akapitzlist"/>
        <w:numPr>
          <w:ilvl w:val="3"/>
          <w:numId w:val="3"/>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t>Do przedszkola przyjmowane są dzieci w wieku od 3 – 6 lat, w wyjątkowych sytuacjach dzieci 2,5 letnie oraz dzieci, którym odroczono obowiązek szkolny do ukończenia 8 roku życia zamieszkałe na terenie Gminy Pawłowice. </w:t>
      </w:r>
    </w:p>
    <w:p w:rsidR="000C0A6A" w:rsidRDefault="000C0A6A" w:rsidP="000C0A6A">
      <w:pPr>
        <w:pStyle w:val="Akapitzlist"/>
        <w:numPr>
          <w:ilvl w:val="3"/>
          <w:numId w:val="3"/>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t>Liczba oddziałów przedszkola określona w arkuszu organizacyjnym jest liczbą maksymalną i w przypadku zgłoszenia do przedszkola mniejszej liczby dzieci ulega odpowiedniemu zmniejszeniu. </w:t>
      </w:r>
    </w:p>
    <w:p w:rsidR="000C0A6A" w:rsidRDefault="000C0A6A" w:rsidP="000C0A6A">
      <w:pPr>
        <w:pStyle w:val="Akapitzlist"/>
        <w:numPr>
          <w:ilvl w:val="3"/>
          <w:numId w:val="3"/>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t xml:space="preserve"> W szczególnie uzasadnionych przypadkach organ prowadzący może wydać zgodę </w:t>
      </w:r>
      <w:r>
        <w:rPr>
          <w:rFonts w:eastAsia="Times New Roman" w:cs="Times New Roman"/>
          <w:color w:val="1E1C11"/>
          <w:sz w:val="24"/>
          <w:szCs w:val="24"/>
          <w:lang w:eastAsia="pl-PL"/>
        </w:rPr>
        <w:br/>
        <w:t>na zwiększenie liczby oddziałów na dany rok szkolny. </w:t>
      </w:r>
    </w:p>
    <w:p w:rsidR="000C0A6A" w:rsidRDefault="000C0A6A" w:rsidP="000C0A6A">
      <w:pPr>
        <w:pStyle w:val="Akapitzlist"/>
        <w:numPr>
          <w:ilvl w:val="3"/>
          <w:numId w:val="3"/>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t> Podstawowa rekrutacja dzieci do przedszkola odbywa się raz w roku.</w:t>
      </w:r>
    </w:p>
    <w:p w:rsidR="000C0A6A" w:rsidRDefault="000C0A6A" w:rsidP="000C0A6A">
      <w:pPr>
        <w:pStyle w:val="Akapitzlist"/>
        <w:numPr>
          <w:ilvl w:val="3"/>
          <w:numId w:val="3"/>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t> </w:t>
      </w:r>
      <w:r>
        <w:rPr>
          <w:rFonts w:eastAsia="Times New Roman" w:cs="Times New Roman"/>
          <w:sz w:val="24"/>
          <w:szCs w:val="24"/>
          <w:lang w:eastAsia="pl-PL"/>
        </w:rPr>
        <w:t>Postępowanie rekrutacyjne jest prowadzone</w:t>
      </w:r>
      <w:r>
        <w:rPr>
          <w:rFonts w:eastAsia="Times New Roman" w:cs="Times New Roman"/>
          <w:color w:val="1E1C11"/>
          <w:sz w:val="24"/>
          <w:szCs w:val="24"/>
          <w:lang w:eastAsia="pl-PL"/>
        </w:rPr>
        <w:t xml:space="preserve"> na wniosek rodziców kandydata,  stanowiący </w:t>
      </w:r>
      <w:r>
        <w:rPr>
          <w:rFonts w:eastAsia="Times New Roman" w:cs="Times New Roman"/>
          <w:i/>
          <w:color w:val="1E1C11"/>
          <w:sz w:val="24"/>
          <w:szCs w:val="24"/>
          <w:lang w:eastAsia="pl-PL"/>
        </w:rPr>
        <w:t xml:space="preserve">załącznik nr </w:t>
      </w:r>
      <w:r w:rsidR="001961A4">
        <w:rPr>
          <w:rFonts w:eastAsia="Times New Roman" w:cs="Times New Roman"/>
          <w:i/>
          <w:color w:val="1E1C11"/>
          <w:sz w:val="24"/>
          <w:szCs w:val="24"/>
          <w:lang w:eastAsia="pl-PL"/>
        </w:rPr>
        <w:t>2</w:t>
      </w:r>
      <w:r>
        <w:rPr>
          <w:rFonts w:eastAsia="Times New Roman" w:cs="Times New Roman"/>
          <w:i/>
          <w:color w:val="1E1C11"/>
          <w:sz w:val="24"/>
          <w:szCs w:val="24"/>
          <w:lang w:eastAsia="pl-PL"/>
        </w:rPr>
        <w:t>.</w:t>
      </w:r>
    </w:p>
    <w:p w:rsidR="000C0A6A" w:rsidRDefault="000C0A6A" w:rsidP="000C0A6A">
      <w:pPr>
        <w:pStyle w:val="Akapitzlist"/>
        <w:numPr>
          <w:ilvl w:val="3"/>
          <w:numId w:val="3"/>
        </w:numPr>
        <w:spacing w:before="28" w:after="28" w:line="276" w:lineRule="auto"/>
        <w:jc w:val="both"/>
        <w:rPr>
          <w:rFonts w:eastAsia="Times New Roman" w:cs="Times New Roman"/>
          <w:sz w:val="24"/>
          <w:szCs w:val="24"/>
          <w:u w:val="single"/>
          <w:lang w:eastAsia="pl-PL"/>
        </w:rPr>
      </w:pPr>
      <w:r>
        <w:rPr>
          <w:rFonts w:cs="Times New Roman"/>
          <w:sz w:val="24"/>
          <w:szCs w:val="24"/>
        </w:rPr>
        <w:t xml:space="preserve">Wniosek o przyjęcie do przedszkola </w:t>
      </w:r>
      <w:r>
        <w:rPr>
          <w:rFonts w:cs="Times New Roman"/>
          <w:sz w:val="24"/>
          <w:szCs w:val="24"/>
          <w:u w:val="single"/>
        </w:rPr>
        <w:t xml:space="preserve">należy wypełnić czytelnie i dostarczyć do dyrektora PP </w:t>
      </w:r>
      <w:r w:rsidR="00DA1085">
        <w:rPr>
          <w:rFonts w:cs="Times New Roman"/>
          <w:sz w:val="24"/>
          <w:szCs w:val="24"/>
          <w:u w:val="single"/>
        </w:rPr>
        <w:t xml:space="preserve"> w Pielgrzymowicach</w:t>
      </w:r>
      <w:r>
        <w:rPr>
          <w:rFonts w:cs="Times New Roman"/>
          <w:sz w:val="24"/>
          <w:szCs w:val="24"/>
          <w:u w:val="single"/>
        </w:rPr>
        <w:t xml:space="preserve">  w wyznaczonym terminie </w:t>
      </w:r>
    </w:p>
    <w:p w:rsidR="000C0A6A" w:rsidRDefault="000C0A6A" w:rsidP="000C0A6A">
      <w:pPr>
        <w:pStyle w:val="Akapitzlist"/>
        <w:numPr>
          <w:ilvl w:val="3"/>
          <w:numId w:val="3"/>
        </w:numPr>
        <w:jc w:val="both"/>
        <w:rPr>
          <w:rFonts w:ascii="Calibri" w:hAnsi="Calibri" w:cs="Arial"/>
          <w:i/>
          <w:sz w:val="24"/>
          <w:szCs w:val="24"/>
        </w:rPr>
      </w:pPr>
      <w:r>
        <w:rPr>
          <w:rFonts w:cs="Times New Roman"/>
          <w:sz w:val="24"/>
          <w:szCs w:val="24"/>
        </w:rPr>
        <w:t xml:space="preserve">Do wniosku, o którym mowa w punkcie 6. dołącza się dokumenty potwierdzające spełnianie przez kandydata kryteriów, o których mowa  w rozdziale I pkt.4.  </w:t>
      </w:r>
      <w:r w:rsidR="000B7124">
        <w:rPr>
          <w:rFonts w:cs="Times New Roman"/>
          <w:sz w:val="24"/>
          <w:szCs w:val="24"/>
        </w:rPr>
        <w:t xml:space="preserve">w formie oświadczeń </w:t>
      </w:r>
      <w:r>
        <w:rPr>
          <w:rFonts w:cs="Times New Roman"/>
          <w:sz w:val="24"/>
          <w:szCs w:val="24"/>
        </w:rPr>
        <w:t xml:space="preserve"> </w:t>
      </w:r>
      <w:r w:rsidR="000B7124">
        <w:rPr>
          <w:rFonts w:cs="Times New Roman"/>
          <w:sz w:val="24"/>
          <w:szCs w:val="24"/>
        </w:rPr>
        <w:t xml:space="preserve">z </w:t>
      </w:r>
      <w:r>
        <w:rPr>
          <w:rFonts w:ascii="Calibri" w:hAnsi="Calibri" w:cs="Arial"/>
          <w:sz w:val="24"/>
          <w:szCs w:val="24"/>
        </w:rPr>
        <w:t xml:space="preserve"> klauzulą:</w:t>
      </w:r>
      <w:r>
        <w:rPr>
          <w:rFonts w:ascii="Calibri" w:hAnsi="Calibri" w:cs="Arial"/>
          <w:sz w:val="20"/>
          <w:szCs w:val="20"/>
        </w:rPr>
        <w:t xml:space="preserve"> </w:t>
      </w:r>
      <w:r>
        <w:rPr>
          <w:rFonts w:ascii="Calibri" w:hAnsi="Calibri" w:cs="Arial"/>
          <w:color w:val="000000"/>
          <w:sz w:val="20"/>
          <w:szCs w:val="20"/>
          <w:shd w:val="clear" w:color="auto" w:fill="FFFFFF"/>
        </w:rPr>
        <w:t>„</w:t>
      </w:r>
      <w:r>
        <w:rPr>
          <w:rFonts w:ascii="Calibri" w:hAnsi="Calibri" w:cs="Arial"/>
          <w:i/>
          <w:color w:val="000000"/>
          <w:sz w:val="24"/>
          <w:szCs w:val="24"/>
          <w:shd w:val="clear" w:color="auto" w:fill="FFFFFF"/>
        </w:rPr>
        <w:t>Jestem świadomy odpowiedzialności karnej za złożenie fałszywego oświadczenia”.</w:t>
      </w:r>
    </w:p>
    <w:p w:rsidR="000C0A6A" w:rsidRDefault="000C0A6A" w:rsidP="000C0A6A">
      <w:pPr>
        <w:pStyle w:val="Akapitzlist"/>
        <w:numPr>
          <w:ilvl w:val="3"/>
          <w:numId w:val="3"/>
        </w:numPr>
        <w:spacing w:before="28" w:after="28" w:line="276" w:lineRule="auto"/>
        <w:jc w:val="both"/>
        <w:rPr>
          <w:rFonts w:cs="Times New Roman"/>
          <w:sz w:val="24"/>
          <w:szCs w:val="24"/>
        </w:rPr>
      </w:pPr>
      <w:r>
        <w:rPr>
          <w:rFonts w:cs="Times New Roman"/>
          <w:sz w:val="24"/>
          <w:szCs w:val="24"/>
        </w:rPr>
        <w:t>Oświadczenia rodzica składa się pod rygorem odpowiedzialności karnej za składanie fałszywych oświadczeń.</w:t>
      </w:r>
    </w:p>
    <w:p w:rsidR="000C0A6A" w:rsidRDefault="000C0A6A" w:rsidP="000C0A6A">
      <w:pPr>
        <w:pStyle w:val="Akapitzlist"/>
        <w:numPr>
          <w:ilvl w:val="3"/>
          <w:numId w:val="3"/>
        </w:numPr>
        <w:spacing w:before="28" w:after="28" w:line="276" w:lineRule="auto"/>
        <w:jc w:val="both"/>
        <w:rPr>
          <w:rFonts w:cs="Times New Roman"/>
          <w:sz w:val="24"/>
          <w:szCs w:val="24"/>
        </w:rPr>
      </w:pPr>
      <w:r>
        <w:rPr>
          <w:rFonts w:cs="Times New Roman"/>
          <w:sz w:val="24"/>
          <w:szCs w:val="24"/>
        </w:rPr>
        <w:t>Przewodniczący komisji rekrutacyjnej może żądać dokumentów potwierdzających okoliczności zawarte w oświadczeniach lub może zwrócić się do Wójta Gminy Pawłowice o potwierdzenie tych okoliczności.</w:t>
      </w:r>
    </w:p>
    <w:p w:rsidR="000C0A6A" w:rsidRDefault="000C0A6A" w:rsidP="000C0A6A">
      <w:pPr>
        <w:pStyle w:val="Akapitzlist"/>
        <w:numPr>
          <w:ilvl w:val="3"/>
          <w:numId w:val="3"/>
        </w:numPr>
        <w:spacing w:before="28" w:after="28" w:line="276" w:lineRule="auto"/>
        <w:jc w:val="both"/>
        <w:rPr>
          <w:rFonts w:cs="Times New Roman"/>
          <w:sz w:val="24"/>
          <w:szCs w:val="24"/>
        </w:rPr>
      </w:pPr>
      <w:r>
        <w:rPr>
          <w:rFonts w:eastAsia="Times New Roman" w:cs="Times New Roman"/>
          <w:color w:val="1E1C11"/>
          <w:sz w:val="24"/>
          <w:szCs w:val="24"/>
          <w:lang w:eastAsia="pl-PL"/>
        </w:rPr>
        <w:t>Złożenie przez rodzica wniosku jest podstawą do zawarcia umowy na świadczenia udzielane przez przedszkole, potwierdzeniem zgody na proponowane warunki                                    i zobowiązaniem się do ich przestrzegania. Umowa ta obowiązuje przez cały rok szkolny. </w:t>
      </w:r>
    </w:p>
    <w:p w:rsidR="000C0A6A" w:rsidRDefault="000C0A6A" w:rsidP="000C0A6A">
      <w:pPr>
        <w:pStyle w:val="Akapitzlist"/>
        <w:numPr>
          <w:ilvl w:val="3"/>
          <w:numId w:val="3"/>
        </w:numPr>
        <w:spacing w:before="28" w:after="28" w:line="276" w:lineRule="auto"/>
        <w:jc w:val="both"/>
        <w:rPr>
          <w:rFonts w:cs="Times New Roman"/>
          <w:sz w:val="24"/>
          <w:szCs w:val="24"/>
        </w:rPr>
      </w:pPr>
      <w:r>
        <w:rPr>
          <w:rFonts w:eastAsia="Times New Roman" w:cs="Times New Roman"/>
          <w:color w:val="1E1C11"/>
          <w:sz w:val="24"/>
          <w:szCs w:val="24"/>
          <w:lang w:eastAsia="pl-PL"/>
        </w:rPr>
        <w:lastRenderedPageBreak/>
        <w:t>W celu zapewnienia dziecku podczas pobytu w przedszkolu odpowiedniej opieki, odżywiania oraz metod wychowawczych, rodzic dziecka przekazuje uznane przez niego za istotne dane o stanie zdrowia, stosowanej diecie  i rozwoju psychofizycznym dziecka.</w:t>
      </w:r>
    </w:p>
    <w:p w:rsidR="000C0A6A" w:rsidRDefault="000C0A6A" w:rsidP="000C0A6A">
      <w:pPr>
        <w:spacing w:before="28" w:after="28" w:line="276" w:lineRule="auto"/>
        <w:jc w:val="both"/>
        <w:rPr>
          <w:rFonts w:eastAsia="Times New Roman" w:cs="Times New Roman"/>
          <w:color w:val="1E1C11"/>
          <w:sz w:val="24"/>
          <w:szCs w:val="24"/>
          <w:lang w:eastAsia="pl-PL"/>
        </w:rPr>
      </w:pPr>
      <w:r>
        <w:rPr>
          <w:rFonts w:eastAsia="Times New Roman" w:cs="Times New Roman"/>
          <w:color w:val="1E1C11"/>
          <w:sz w:val="24"/>
          <w:szCs w:val="24"/>
          <w:lang w:eastAsia="pl-PL"/>
        </w:rPr>
        <w:t> </w:t>
      </w:r>
    </w:p>
    <w:p w:rsidR="000C0A6A" w:rsidRDefault="000C0A6A" w:rsidP="000C0A6A">
      <w:pPr>
        <w:pStyle w:val="Akapitzlist"/>
        <w:numPr>
          <w:ilvl w:val="0"/>
          <w:numId w:val="2"/>
        </w:numPr>
        <w:spacing w:after="0" w:line="276" w:lineRule="auto"/>
        <w:rPr>
          <w:rFonts w:eastAsia="Times New Roman" w:cs="Times New Roman"/>
          <w:b/>
          <w:sz w:val="24"/>
          <w:szCs w:val="24"/>
          <w:lang w:eastAsia="pl-PL"/>
        </w:rPr>
      </w:pPr>
      <w:r>
        <w:rPr>
          <w:rFonts w:eastAsia="Times New Roman" w:cs="Times New Roman"/>
          <w:b/>
          <w:bCs/>
          <w:color w:val="1E1C11"/>
          <w:sz w:val="24"/>
          <w:szCs w:val="24"/>
          <w:lang w:eastAsia="pl-PL"/>
        </w:rPr>
        <w:t>Praca komisji rekrutacyjnej.</w:t>
      </w:r>
    </w:p>
    <w:p w:rsidR="000C0A6A" w:rsidRDefault="000C0A6A" w:rsidP="000C0A6A">
      <w:pPr>
        <w:spacing w:after="0" w:line="276" w:lineRule="auto"/>
        <w:rPr>
          <w:rFonts w:eastAsia="Times New Roman" w:cs="Times New Roman"/>
          <w:b/>
          <w:sz w:val="24"/>
          <w:szCs w:val="24"/>
          <w:lang w:eastAsia="pl-PL"/>
        </w:rPr>
      </w:pPr>
      <w:r>
        <w:rPr>
          <w:rFonts w:eastAsia="Times New Roman" w:cs="Tahoma"/>
          <w:b/>
          <w:color w:val="1E1C11"/>
          <w:lang w:eastAsia="pl-PL"/>
        </w:rPr>
        <w:t> </w:t>
      </w:r>
    </w:p>
    <w:p w:rsidR="000C0A6A" w:rsidRDefault="000C0A6A" w:rsidP="000C0A6A">
      <w:pPr>
        <w:pStyle w:val="Akapitzlist"/>
        <w:numPr>
          <w:ilvl w:val="3"/>
          <w:numId w:val="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 xml:space="preserve">Postępowanie rekrutacyjne przeprowadza komisja rekrutacyjna powołana przez dyrektora  Publicznego Przedszkola w </w:t>
      </w:r>
      <w:r w:rsidR="00DA1085">
        <w:rPr>
          <w:rFonts w:eastAsia="Times New Roman" w:cs="Times New Roman"/>
          <w:sz w:val="24"/>
          <w:szCs w:val="24"/>
          <w:lang w:eastAsia="pl-PL"/>
        </w:rPr>
        <w:t>Pielgrzymowicach.</w:t>
      </w:r>
    </w:p>
    <w:p w:rsidR="000C0A6A" w:rsidRDefault="000C0A6A" w:rsidP="000C0A6A">
      <w:pPr>
        <w:pStyle w:val="Akapitzlist"/>
        <w:numPr>
          <w:ilvl w:val="3"/>
          <w:numId w:val="5"/>
        </w:numPr>
        <w:spacing w:after="0" w:line="276" w:lineRule="auto"/>
        <w:jc w:val="both"/>
        <w:rPr>
          <w:rFonts w:eastAsia="Times New Roman" w:cs="Times New Roman"/>
          <w:sz w:val="24"/>
          <w:szCs w:val="24"/>
          <w:lang w:eastAsia="pl-PL"/>
        </w:rPr>
      </w:pPr>
      <w:r>
        <w:rPr>
          <w:rFonts w:eastAsia="Times New Roman" w:cs="Times New Roman"/>
          <w:color w:val="1E1C11"/>
          <w:sz w:val="24"/>
          <w:szCs w:val="24"/>
          <w:lang w:eastAsia="pl-PL"/>
        </w:rPr>
        <w:t>Dyrektor powołuje komisję rekrutacyjną i</w:t>
      </w:r>
      <w:r>
        <w:rPr>
          <w:rFonts w:eastAsia="Times New Roman" w:cs="Times New Roman"/>
          <w:sz w:val="24"/>
          <w:szCs w:val="24"/>
          <w:lang w:eastAsia="pl-PL"/>
        </w:rPr>
        <w:t xml:space="preserve"> wyznacza przewodniczącego komisji.</w:t>
      </w:r>
    </w:p>
    <w:p w:rsidR="000C0A6A" w:rsidRDefault="000C0A6A" w:rsidP="000C0A6A">
      <w:pPr>
        <w:pStyle w:val="Akapitzlist"/>
        <w:numPr>
          <w:ilvl w:val="3"/>
          <w:numId w:val="5"/>
        </w:numPr>
        <w:spacing w:after="0" w:line="276" w:lineRule="auto"/>
        <w:jc w:val="both"/>
        <w:rPr>
          <w:rFonts w:eastAsia="Times New Roman" w:cs="Times New Roman"/>
          <w:sz w:val="24"/>
          <w:szCs w:val="24"/>
          <w:lang w:eastAsia="pl-PL"/>
        </w:rPr>
      </w:pPr>
      <w:r>
        <w:rPr>
          <w:rFonts w:eastAsia="Times New Roman" w:cs="Times New Roman"/>
          <w:color w:val="1E1C11"/>
          <w:sz w:val="24"/>
          <w:szCs w:val="24"/>
          <w:lang w:eastAsia="pl-PL"/>
        </w:rPr>
        <w:t>W skład komisji wchodzi trzech przedstawicieli Rady Pedagogicznej.</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t>Do zadań komisji rekrutacyjnej należy w szczególności:</w:t>
      </w:r>
    </w:p>
    <w:p w:rsidR="000C0A6A" w:rsidRDefault="000C0A6A" w:rsidP="000C0A6A">
      <w:pPr>
        <w:pStyle w:val="Akapitzlist"/>
        <w:numPr>
          <w:ilvl w:val="0"/>
          <w:numId w:val="6"/>
        </w:num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t xml:space="preserve">ustalenie wyników postępowania rekrutacyjnego i podanie do publicznej wiadomości   </w:t>
      </w:r>
    </w:p>
    <w:p w:rsidR="000C0A6A" w:rsidRDefault="000C0A6A" w:rsidP="000C0A6A">
      <w:p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t xml:space="preserve">       listy kandydatów zakwalifikowanych i kandydatów niezakwalifikowanych,</w:t>
      </w:r>
    </w:p>
    <w:p w:rsidR="000C0A6A" w:rsidRDefault="000C0A6A" w:rsidP="00DA1085">
      <w:pPr>
        <w:numPr>
          <w:ilvl w:val="0"/>
          <w:numId w:val="6"/>
        </w:numPr>
        <w:spacing w:after="0" w:line="276" w:lineRule="auto"/>
        <w:rPr>
          <w:rFonts w:cs="Times New Roman"/>
          <w:sz w:val="24"/>
          <w:szCs w:val="24"/>
        </w:rPr>
      </w:pPr>
      <w:r>
        <w:rPr>
          <w:rFonts w:cs="Times New Roman"/>
          <w:sz w:val="24"/>
          <w:szCs w:val="24"/>
        </w:rPr>
        <w:t>ustalenie i podanie do publicznej wiadomości listy kandydatów przyjętych i kandydatów nieprzyjętych,</w:t>
      </w:r>
    </w:p>
    <w:p w:rsidR="000C0A6A" w:rsidRDefault="000C0A6A" w:rsidP="000C0A6A">
      <w:pPr>
        <w:pStyle w:val="Akapitzlist"/>
        <w:numPr>
          <w:ilvl w:val="0"/>
          <w:numId w:val="6"/>
        </w:num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t>sporządzenie protokołu postępowania rekrutacyjnego.</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t>Komisja rekrutacyjna przyjmuje kandydata do przedszkola, jeżeli w wyniku postępowania     rekrutacyjnego kandydat został zakwalifikowany oraz rodzic kandydata złożył wymagane dokumenty.</w:t>
      </w:r>
    </w:p>
    <w:p w:rsidR="000C0A6A" w:rsidRDefault="000C0A6A" w:rsidP="00DA1085">
      <w:pPr>
        <w:pStyle w:val="Akapitzlist"/>
        <w:numPr>
          <w:ilvl w:val="3"/>
          <w:numId w:val="5"/>
        </w:numPr>
        <w:spacing w:before="28" w:after="28" w:line="276" w:lineRule="auto"/>
        <w:rPr>
          <w:rFonts w:eastAsia="Times New Roman" w:cs="Times New Roman"/>
          <w:sz w:val="24"/>
          <w:szCs w:val="24"/>
          <w:lang w:eastAsia="pl-PL"/>
        </w:rPr>
      </w:pPr>
      <w:r>
        <w:rPr>
          <w:rFonts w:eastAsia="Times New Roman" w:cs="Times New Roman"/>
          <w:sz w:val="24"/>
          <w:szCs w:val="24"/>
          <w:lang w:eastAsia="pl-PL"/>
        </w:rPr>
        <w:t>Komisja rekrutacyjna podaje do publicznej wiadomości  w siedzibie przedszkola wyniki postępowania rekrutacyjnego - listę kandydatów zakwalifikowanych</w:t>
      </w:r>
      <w:r>
        <w:rPr>
          <w:rFonts w:eastAsia="Times New Roman" w:cs="Times New Roman"/>
          <w:sz w:val="24"/>
          <w:szCs w:val="24"/>
          <w:lang w:eastAsia="pl-PL"/>
        </w:rPr>
        <w:br/>
        <w:t xml:space="preserve"> i kandydatów niezakwalifikowanych. Lista zawiera imiona  i nazwiska kandydatów uszeregowane w kolejności alfabetycznej, informację o zakwalifikowaniu albo niezakwalifikowaniu kandydata do przedszkola.</w:t>
      </w:r>
      <w:r w:rsidR="006F5586">
        <w:rPr>
          <w:rFonts w:eastAsia="Times New Roman" w:cs="Times New Roman"/>
          <w:sz w:val="24"/>
          <w:szCs w:val="24"/>
          <w:lang w:eastAsia="pl-PL"/>
        </w:rPr>
        <w:t xml:space="preserve"> Odbywa się to zgodnie z  harmonogramem</w:t>
      </w:r>
      <w:r w:rsidR="00DA1085">
        <w:rPr>
          <w:rFonts w:eastAsia="Times New Roman" w:cs="Times New Roman"/>
          <w:sz w:val="24"/>
          <w:szCs w:val="24"/>
          <w:lang w:eastAsia="pl-PL"/>
        </w:rPr>
        <w:t>.</w:t>
      </w:r>
      <w:r w:rsidR="006F5586">
        <w:rPr>
          <w:rFonts w:eastAsia="Times New Roman" w:cs="Times New Roman"/>
          <w:sz w:val="24"/>
          <w:szCs w:val="24"/>
          <w:lang w:eastAsia="pl-PL"/>
        </w:rPr>
        <w:t xml:space="preserve"> </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cs="Times New Roman"/>
          <w:sz w:val="24"/>
          <w:szCs w:val="24"/>
        </w:rPr>
        <w:t>Rodzice kandydata zakwalifikowanego do przedszkola są zobowiązani do pisemnego  potwierdzenia woli uczęszczania do tego przedszkola stanowiącego</w:t>
      </w:r>
      <w:r>
        <w:rPr>
          <w:rFonts w:cs="Times New Roman"/>
          <w:i/>
          <w:sz w:val="24"/>
          <w:szCs w:val="24"/>
        </w:rPr>
        <w:t xml:space="preserve"> załącznik nr 3 </w:t>
      </w:r>
      <w:r>
        <w:rPr>
          <w:rFonts w:cs="Times New Roman"/>
          <w:i/>
          <w:sz w:val="24"/>
          <w:szCs w:val="24"/>
        </w:rPr>
        <w:br/>
        <w:t>do wniosku</w:t>
      </w:r>
      <w:r w:rsidR="00957A5B">
        <w:rPr>
          <w:rFonts w:cs="Times New Roman"/>
          <w:b/>
          <w:sz w:val="24"/>
          <w:szCs w:val="24"/>
        </w:rPr>
        <w:t xml:space="preserve"> </w:t>
      </w:r>
      <w:r w:rsidR="00957A5B" w:rsidRPr="00957A5B">
        <w:rPr>
          <w:rFonts w:cs="Times New Roman"/>
          <w:sz w:val="24"/>
          <w:szCs w:val="24"/>
        </w:rPr>
        <w:t>– zgodnie z harmonogramem</w:t>
      </w:r>
      <w:r w:rsidR="00957A5B">
        <w:rPr>
          <w:rFonts w:cs="Times New Roman"/>
          <w:b/>
          <w:sz w:val="24"/>
          <w:szCs w:val="24"/>
        </w:rPr>
        <w:t xml:space="preserve"> </w:t>
      </w:r>
      <w:r>
        <w:rPr>
          <w:rFonts w:cs="Times New Roman"/>
          <w:b/>
          <w:bCs/>
          <w:sz w:val="24"/>
          <w:szCs w:val="24"/>
          <w:u w:val="single"/>
        </w:rPr>
        <w:t>Niepotwierdzenie woli w oznaczonym terminie skutkuje nieprzyjęciem dziecka do przedszkola.</w:t>
      </w:r>
    </w:p>
    <w:p w:rsidR="000C0A6A" w:rsidRDefault="000C0A6A" w:rsidP="000C0A6A">
      <w:pPr>
        <w:pStyle w:val="Akapitzlist"/>
        <w:numPr>
          <w:ilvl w:val="3"/>
          <w:numId w:val="5"/>
        </w:numPr>
        <w:spacing w:before="28" w:after="28" w:line="276" w:lineRule="auto"/>
        <w:rPr>
          <w:rFonts w:eastAsia="Times New Roman" w:cs="Times New Roman"/>
          <w:sz w:val="24"/>
          <w:szCs w:val="24"/>
          <w:lang w:eastAsia="pl-PL"/>
        </w:rPr>
      </w:pPr>
      <w:r>
        <w:rPr>
          <w:rFonts w:cs="Times New Roman"/>
          <w:sz w:val="24"/>
          <w:szCs w:val="24"/>
        </w:rPr>
        <w:t>Komisja rekrutacyjna</w:t>
      </w:r>
      <w:r w:rsidR="00957A5B">
        <w:rPr>
          <w:rFonts w:cs="Times New Roman"/>
          <w:b/>
          <w:sz w:val="24"/>
          <w:szCs w:val="24"/>
        </w:rPr>
        <w:t xml:space="preserve"> </w:t>
      </w:r>
      <w:r w:rsidR="00957A5B" w:rsidRPr="00957A5B">
        <w:rPr>
          <w:rFonts w:cs="Times New Roman"/>
          <w:sz w:val="24"/>
          <w:szCs w:val="24"/>
        </w:rPr>
        <w:t>zgodnie z harmonogramem</w:t>
      </w:r>
      <w:r w:rsidR="00957A5B">
        <w:rPr>
          <w:rFonts w:cs="Times New Roman"/>
          <w:b/>
          <w:sz w:val="24"/>
          <w:szCs w:val="24"/>
        </w:rPr>
        <w:t xml:space="preserve"> </w:t>
      </w:r>
      <w:r>
        <w:rPr>
          <w:rFonts w:cs="Times New Roman"/>
          <w:sz w:val="24"/>
          <w:szCs w:val="24"/>
        </w:rPr>
        <w:t xml:space="preserve">podaje do publicznej wiadomości listę kandydatów przyjętych   i kandydatów nieprzyjętych do przedszkola. Lista zawiera imiona i nazwiska kandydatów przyjętych i kandydatów nieprzyjętych lub informację o liczbie wolnych miejsc. Listy podaje się do publicznej wiadomości poprzez umieszczenie w widocznym miejscu w siedzibie przedszkola. Listy zawierają imiona i nazwiska kandydatów  uszeregowane w kolejności alfabetycznej oraz najniższą liczbę punktów, która uprawnia do przyjęcia. </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cs="Times New Roman"/>
          <w:sz w:val="24"/>
          <w:szCs w:val="24"/>
        </w:rPr>
        <w:t>Dzień podania do publicznej wiadomości listy jest określany w formie adnotacji umieszczonej na tej liście, opatrzonej podpisem przewodniczącego komisji rekrutacyjnej.</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t xml:space="preserve">Dane osobowe kandydatów zgromadzone w celach postępowania rekrutacyjnego oraz dokumentacja postępowania rekrutacyjnego są przechowywane przez okres pobytu </w:t>
      </w:r>
      <w:r>
        <w:rPr>
          <w:rFonts w:eastAsia="Times New Roman" w:cs="Times New Roman"/>
          <w:color w:val="1E1C11"/>
          <w:sz w:val="24"/>
          <w:szCs w:val="24"/>
          <w:lang w:eastAsia="pl-PL"/>
        </w:rPr>
        <w:br/>
        <w:t>w przedszkolu. </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lastRenderedPageBreak/>
        <w:t>Dane osobowe kandydatów nieprzyjętych zgromadzone w celach postępowania rekrutacyjnego są przechowywane w przedszkolu przez okres roku, chyba że na rozstrzygnięcie dyrektora zespołu została wniesiona skarga do sądu administracyjnego                i postępowanie nie zostało zakończone prawomocnym wyrokiem. </w:t>
      </w:r>
    </w:p>
    <w:p w:rsidR="000C0A6A" w:rsidRDefault="000C0A6A" w:rsidP="000C0A6A">
      <w:pPr>
        <w:spacing w:before="28" w:after="28" w:line="237" w:lineRule="atLeast"/>
        <w:rPr>
          <w:rFonts w:eastAsia="Times New Roman" w:cs="Times New Roman"/>
          <w:sz w:val="24"/>
          <w:szCs w:val="24"/>
          <w:lang w:eastAsia="pl-PL"/>
        </w:rPr>
      </w:pPr>
    </w:p>
    <w:p w:rsidR="000C0A6A" w:rsidRDefault="00213DB9" w:rsidP="000C0A6A">
      <w:pPr>
        <w:spacing w:before="28" w:after="28" w:line="237" w:lineRule="atLeast"/>
        <w:rPr>
          <w:rFonts w:eastAsia="Times New Roman" w:cs="Times New Roman"/>
          <w:b/>
          <w:sz w:val="24"/>
          <w:szCs w:val="24"/>
          <w:lang w:eastAsia="pl-PL"/>
        </w:rPr>
      </w:pPr>
      <w:r>
        <w:rPr>
          <w:rFonts w:eastAsia="Times New Roman" w:cs="Times New Roman"/>
          <w:b/>
          <w:bCs/>
          <w:color w:val="1E1C11"/>
          <w:sz w:val="24"/>
          <w:szCs w:val="24"/>
          <w:lang w:eastAsia="pl-PL"/>
        </w:rPr>
        <w:t>V.</w:t>
      </w:r>
      <w:r w:rsidR="000C0A6A">
        <w:rPr>
          <w:rFonts w:eastAsia="Times New Roman" w:cs="Times New Roman"/>
          <w:b/>
          <w:bCs/>
          <w:color w:val="1E1C11"/>
          <w:sz w:val="24"/>
          <w:szCs w:val="24"/>
          <w:lang w:eastAsia="pl-PL"/>
        </w:rPr>
        <w:t xml:space="preserve"> Zasady pierwszeństwa przyjęć do przedszkola.</w:t>
      </w:r>
    </w:p>
    <w:p w:rsidR="000C0A6A" w:rsidRDefault="000C0A6A" w:rsidP="000C0A6A">
      <w:pPr>
        <w:spacing w:before="28" w:after="28" w:line="237" w:lineRule="atLeast"/>
        <w:rPr>
          <w:rFonts w:eastAsia="Times New Roman" w:cs="Times New Roman"/>
          <w:sz w:val="24"/>
          <w:szCs w:val="24"/>
          <w:lang w:eastAsia="pl-PL"/>
        </w:rPr>
      </w:pPr>
      <w:r>
        <w:rPr>
          <w:rFonts w:eastAsia="Times New Roman" w:cs="Times New Roman"/>
          <w:color w:val="1E1C11"/>
          <w:sz w:val="24"/>
          <w:szCs w:val="24"/>
          <w:lang w:eastAsia="pl-PL"/>
        </w:rPr>
        <w:t> </w:t>
      </w:r>
    </w:p>
    <w:p w:rsidR="000C0A6A" w:rsidRDefault="000C0A6A" w:rsidP="000C0A6A">
      <w:pPr>
        <w:spacing w:before="28" w:after="28" w:line="276" w:lineRule="auto"/>
        <w:ind w:left="284" w:hanging="284"/>
        <w:jc w:val="both"/>
        <w:rPr>
          <w:rFonts w:eastAsia="Times New Roman" w:cs="Times New Roman"/>
          <w:sz w:val="24"/>
          <w:szCs w:val="24"/>
          <w:lang w:eastAsia="pl-PL"/>
        </w:rPr>
      </w:pPr>
      <w:r>
        <w:rPr>
          <w:rFonts w:eastAsia="Times New Roman" w:cs="Times New Roman"/>
          <w:bCs/>
          <w:color w:val="1E1C11"/>
          <w:sz w:val="24"/>
          <w:szCs w:val="24"/>
          <w:lang w:eastAsia="pl-PL"/>
        </w:rPr>
        <w:t>1. Do Publicznego Przedszkola w Warszowicach przyjmuje się kandydatów zamieszkałych na obszarze Gminy Pawłowice.</w:t>
      </w:r>
    </w:p>
    <w:p w:rsidR="000C0A6A" w:rsidRDefault="000C0A6A" w:rsidP="000C0A6A">
      <w:pPr>
        <w:spacing w:before="28" w:after="28" w:line="276" w:lineRule="auto"/>
        <w:ind w:left="284" w:hanging="284"/>
        <w:jc w:val="both"/>
        <w:rPr>
          <w:rFonts w:eastAsia="Times New Roman" w:cs="Times New Roman"/>
          <w:sz w:val="24"/>
          <w:szCs w:val="24"/>
          <w:lang w:eastAsia="pl-PL"/>
        </w:rPr>
      </w:pPr>
      <w:r>
        <w:rPr>
          <w:rFonts w:eastAsia="Times New Roman" w:cs="Times New Roman"/>
          <w:bCs/>
          <w:color w:val="1E1C11"/>
          <w:sz w:val="24"/>
          <w:szCs w:val="24"/>
          <w:lang w:eastAsia="pl-PL"/>
        </w:rPr>
        <w:t>2. W pierwszej kolejności do przedszkola przyjmowane są  dzieci realizujące roczne  przygotowanie przedszkolne  oraz dzieci, które w poprzednim roku szkolnym uczęszczały do przedszkola, a ich rodzice złożyli stosowną deklarację.</w:t>
      </w:r>
    </w:p>
    <w:p w:rsidR="000C0A6A" w:rsidRDefault="000C0A6A" w:rsidP="000C0A6A">
      <w:pPr>
        <w:spacing w:before="28" w:after="28" w:line="276" w:lineRule="auto"/>
        <w:ind w:left="284" w:hanging="284"/>
        <w:jc w:val="both"/>
        <w:rPr>
          <w:rFonts w:eastAsia="Times New Roman" w:cs="Times New Roman"/>
          <w:sz w:val="24"/>
          <w:szCs w:val="24"/>
          <w:lang w:eastAsia="pl-PL"/>
        </w:rPr>
      </w:pPr>
      <w:r>
        <w:rPr>
          <w:rFonts w:eastAsia="Times New Roman" w:cs="Times New Roman"/>
          <w:bCs/>
          <w:color w:val="1E1C11"/>
          <w:sz w:val="24"/>
          <w:szCs w:val="24"/>
          <w:lang w:eastAsia="pl-PL"/>
        </w:rPr>
        <w:t>3. W przypadku większej liczby kandydatów spełniających kryteria, niż liczba wolnych miejsc w przedszkolu na pierwszym etapie postępowania rekrutacyjnego brane są pod uwagę kryteria o następującej wartości punktowej</w:t>
      </w:r>
      <w:r>
        <w:rPr>
          <w:rFonts w:eastAsia="Times New Roman" w:cs="Times New Roman"/>
          <w:b/>
          <w:bCs/>
          <w:color w:val="1E1C11"/>
          <w:sz w:val="24"/>
          <w:szCs w:val="24"/>
          <w:lang w:eastAsia="pl-PL"/>
        </w:rPr>
        <w:t>:</w:t>
      </w:r>
      <w:r>
        <w:rPr>
          <w:rFonts w:eastAsia="Times New Roman" w:cs="Times New Roman"/>
          <w:color w:val="1E1C11"/>
          <w:sz w:val="24"/>
          <w:szCs w:val="24"/>
          <w:lang w:eastAsia="pl-PL"/>
        </w:rPr>
        <w:t> </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wielodzietność rodziny kandydata – </w:t>
      </w:r>
      <w:r w:rsidRPr="00213DB9">
        <w:rPr>
          <w:rFonts w:eastAsia="Times New Roman" w:cs="Times New Roman"/>
          <w:b/>
          <w:color w:val="1E1C11"/>
          <w:sz w:val="24"/>
          <w:szCs w:val="24"/>
          <w:lang w:eastAsia="pl-PL"/>
        </w:rPr>
        <w:t>10 pkt,</w:t>
      </w:r>
      <w:r>
        <w:rPr>
          <w:rFonts w:eastAsia="Times New Roman" w:cs="Times New Roman"/>
          <w:color w:val="1E1C11"/>
          <w:sz w:val="24"/>
          <w:szCs w:val="24"/>
          <w:lang w:eastAsia="pl-PL"/>
        </w:rPr>
        <w:t> </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niepełnosprawność kandydata – </w:t>
      </w:r>
      <w:r w:rsidRPr="00213DB9">
        <w:rPr>
          <w:rFonts w:eastAsia="Times New Roman" w:cs="Times New Roman"/>
          <w:b/>
          <w:color w:val="1E1C11"/>
          <w:sz w:val="24"/>
          <w:szCs w:val="24"/>
          <w:lang w:eastAsia="pl-PL"/>
        </w:rPr>
        <w:t>10 pkt,</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niepełnosprawność jednego z rodziców kandydata – </w:t>
      </w:r>
      <w:r w:rsidRPr="00213DB9">
        <w:rPr>
          <w:rFonts w:eastAsia="Times New Roman" w:cs="Times New Roman"/>
          <w:b/>
          <w:color w:val="1E1C11"/>
          <w:sz w:val="24"/>
          <w:szCs w:val="24"/>
          <w:lang w:eastAsia="pl-PL"/>
        </w:rPr>
        <w:t>10 pkt,</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niepełnosprawność obojga rodziców kandydata – </w:t>
      </w:r>
      <w:r w:rsidRPr="00213DB9">
        <w:rPr>
          <w:rFonts w:eastAsia="Times New Roman" w:cs="Times New Roman"/>
          <w:b/>
          <w:color w:val="1E1C11"/>
          <w:sz w:val="24"/>
          <w:szCs w:val="24"/>
          <w:lang w:eastAsia="pl-PL"/>
        </w:rPr>
        <w:t>10 pkt,</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niepełnosprawność rodzeństwa kandydata – </w:t>
      </w:r>
      <w:r w:rsidRPr="00213DB9">
        <w:rPr>
          <w:rFonts w:eastAsia="Times New Roman" w:cs="Times New Roman"/>
          <w:b/>
          <w:color w:val="1E1C11"/>
          <w:sz w:val="24"/>
          <w:szCs w:val="24"/>
          <w:lang w:eastAsia="pl-PL"/>
        </w:rPr>
        <w:t>10 pkt,</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samotne wychowywanie kandydata w rodzinie – </w:t>
      </w:r>
      <w:r w:rsidRPr="00213DB9">
        <w:rPr>
          <w:rFonts w:eastAsia="Times New Roman" w:cs="Times New Roman"/>
          <w:b/>
          <w:color w:val="1E1C11"/>
          <w:sz w:val="24"/>
          <w:szCs w:val="24"/>
          <w:lang w:eastAsia="pl-PL"/>
        </w:rPr>
        <w:t>10 pkt,</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objęcie kandydata pieczą zastępczą – </w:t>
      </w:r>
      <w:r w:rsidRPr="00213DB9">
        <w:rPr>
          <w:rFonts w:eastAsia="Times New Roman" w:cs="Times New Roman"/>
          <w:b/>
          <w:color w:val="1E1C11"/>
          <w:sz w:val="24"/>
          <w:szCs w:val="24"/>
          <w:lang w:eastAsia="pl-PL"/>
        </w:rPr>
        <w:t>10 pkt.</w:t>
      </w:r>
    </w:p>
    <w:p w:rsidR="002C4C1E" w:rsidRPr="002C4C1E" w:rsidRDefault="000C0A6A" w:rsidP="002C4C1E">
      <w:pPr>
        <w:pStyle w:val="Akapitzlist"/>
        <w:numPr>
          <w:ilvl w:val="0"/>
          <w:numId w:val="18"/>
        </w:numPr>
        <w:spacing w:after="0"/>
        <w:rPr>
          <w:rFonts w:cs="Arial"/>
          <w:sz w:val="24"/>
          <w:szCs w:val="24"/>
        </w:rPr>
      </w:pPr>
      <w:r>
        <w:rPr>
          <w:rFonts w:cs="Times New Roman"/>
        </w:rPr>
        <w:t>W</w:t>
      </w:r>
      <w:r w:rsidRPr="002C4C1E">
        <w:rPr>
          <w:rFonts w:cs="Times New Roman"/>
          <w:sz w:val="24"/>
          <w:szCs w:val="24"/>
        </w:rPr>
        <w:t xml:space="preserve"> przypadku równorzędnych wyników uzyskanych na pierwszym etapie postępowania rekrutacyjnego lub jeżeli po zakończeniu tego etapu przedszkole nadal dysponuje wolnymi miejscami, na drugim etapie postępowania rekrutacyjnego są brane pod uwagę następujące kryteria określone </w:t>
      </w:r>
      <w:r w:rsidR="00DA1085" w:rsidRPr="002C4C1E">
        <w:rPr>
          <w:rStyle w:val="markedcontent"/>
          <w:rFonts w:ascii="Arial" w:hAnsi="Arial" w:cs="Arial"/>
          <w:sz w:val="24"/>
          <w:szCs w:val="24"/>
        </w:rPr>
        <w:t>UCHWAŁA NR XXXIII/343/2021</w:t>
      </w:r>
      <w:r w:rsidR="00DA1085" w:rsidRPr="002C4C1E">
        <w:rPr>
          <w:sz w:val="24"/>
          <w:szCs w:val="24"/>
        </w:rPr>
        <w:t xml:space="preserve"> </w:t>
      </w:r>
      <w:r w:rsidR="00DA1085" w:rsidRPr="002C4C1E">
        <w:rPr>
          <w:rStyle w:val="markedcontent"/>
          <w:rFonts w:ascii="Arial" w:hAnsi="Arial" w:cs="Arial"/>
          <w:sz w:val="24"/>
          <w:szCs w:val="24"/>
        </w:rPr>
        <w:t>RADY GMINY PAWŁOWICE</w:t>
      </w:r>
      <w:r w:rsidR="00DA1085" w:rsidRPr="002C4C1E">
        <w:rPr>
          <w:sz w:val="24"/>
          <w:szCs w:val="24"/>
        </w:rPr>
        <w:t xml:space="preserve"> </w:t>
      </w:r>
      <w:r w:rsidR="00DA1085" w:rsidRPr="002C4C1E">
        <w:rPr>
          <w:rStyle w:val="markedcontent"/>
          <w:rFonts w:ascii="Arial" w:hAnsi="Arial" w:cs="Arial"/>
          <w:sz w:val="24"/>
          <w:szCs w:val="24"/>
        </w:rPr>
        <w:t>z dnia 14 grudnia 2021 r</w:t>
      </w:r>
      <w:r w:rsidR="002C4C1E" w:rsidRPr="002C4C1E">
        <w:rPr>
          <w:rStyle w:val="markedcontent"/>
          <w:rFonts w:ascii="Arial" w:hAnsi="Arial" w:cs="Arial"/>
          <w:sz w:val="24"/>
          <w:szCs w:val="24"/>
        </w:rPr>
        <w:t>.</w:t>
      </w:r>
    </w:p>
    <w:p w:rsidR="000C0A6A" w:rsidRPr="002C4C1E" w:rsidRDefault="000C0A6A" w:rsidP="000C0A6A">
      <w:pPr>
        <w:pStyle w:val="Akapitzlist"/>
        <w:numPr>
          <w:ilvl w:val="0"/>
          <w:numId w:val="9"/>
        </w:numPr>
        <w:spacing w:after="0" w:line="276" w:lineRule="auto"/>
        <w:jc w:val="both"/>
        <w:rPr>
          <w:rFonts w:cs="Times New Roman"/>
          <w:sz w:val="24"/>
          <w:szCs w:val="24"/>
        </w:rPr>
      </w:pPr>
      <w:r w:rsidRPr="002C4C1E">
        <w:rPr>
          <w:rFonts w:cs="Times New Roman"/>
          <w:sz w:val="24"/>
          <w:szCs w:val="24"/>
        </w:rPr>
        <w:t xml:space="preserve">rodzice/rodzic zamieszkują w gminie Pawłowice i rozliczają podatek dochodowy od osób fizycznych w Urzędzie Skarbowym w Pszczynie – </w:t>
      </w:r>
      <w:r w:rsidRPr="002C4C1E">
        <w:rPr>
          <w:rFonts w:cs="Times New Roman"/>
          <w:b/>
          <w:sz w:val="24"/>
          <w:szCs w:val="24"/>
        </w:rPr>
        <w:t>liczba punktów 6,</w:t>
      </w:r>
    </w:p>
    <w:p w:rsidR="000C0A6A" w:rsidRPr="002C4C1E" w:rsidRDefault="000C0A6A" w:rsidP="000C0A6A">
      <w:pPr>
        <w:pStyle w:val="Akapitzlist"/>
        <w:numPr>
          <w:ilvl w:val="0"/>
          <w:numId w:val="9"/>
        </w:numPr>
        <w:spacing w:after="0" w:line="276" w:lineRule="auto"/>
        <w:jc w:val="both"/>
        <w:rPr>
          <w:rFonts w:cs="Times New Roman"/>
          <w:sz w:val="24"/>
          <w:szCs w:val="24"/>
        </w:rPr>
      </w:pPr>
      <w:r w:rsidRPr="002C4C1E">
        <w:rPr>
          <w:rFonts w:cs="Times New Roman"/>
          <w:sz w:val="24"/>
          <w:szCs w:val="24"/>
        </w:rPr>
        <w:t xml:space="preserve">rodzice pracują, wykonują pracę na podstawie umowy cywilnoprawnej, uczą się, prowadzą gospodarstwo rolne lub pozarolniczą działalność gospodarczą – </w:t>
      </w:r>
      <w:r w:rsidRPr="002C4C1E">
        <w:rPr>
          <w:rFonts w:cs="Times New Roman"/>
          <w:b/>
          <w:sz w:val="24"/>
          <w:szCs w:val="24"/>
        </w:rPr>
        <w:t>liczba punktów 3,</w:t>
      </w:r>
    </w:p>
    <w:p w:rsidR="000C0A6A" w:rsidRPr="002C4C1E" w:rsidRDefault="002C4C1E" w:rsidP="002C4C1E">
      <w:pPr>
        <w:pStyle w:val="Akapitzlist"/>
        <w:numPr>
          <w:ilvl w:val="0"/>
          <w:numId w:val="9"/>
        </w:numPr>
        <w:spacing w:after="0" w:line="276" w:lineRule="auto"/>
        <w:rPr>
          <w:rFonts w:cs="Times New Roman"/>
          <w:sz w:val="24"/>
          <w:szCs w:val="24"/>
        </w:rPr>
      </w:pPr>
      <w:r w:rsidRPr="002C4C1E">
        <w:rPr>
          <w:rStyle w:val="markedcontent"/>
          <w:rFonts w:cstheme="minorHAnsi"/>
          <w:sz w:val="24"/>
          <w:szCs w:val="24"/>
        </w:rPr>
        <w:t>Kandydat znajduje się w trudnej sytuacji rodzinnej (dziecko z rodziny objętej nadzorem</w:t>
      </w:r>
      <w:r w:rsidRPr="002C4C1E">
        <w:rPr>
          <w:rFonts w:cstheme="minorHAnsi"/>
          <w:sz w:val="24"/>
          <w:szCs w:val="24"/>
        </w:rPr>
        <w:br/>
      </w:r>
      <w:r w:rsidRPr="002C4C1E">
        <w:rPr>
          <w:rStyle w:val="markedcontent"/>
          <w:rFonts w:cstheme="minorHAnsi"/>
          <w:sz w:val="24"/>
          <w:szCs w:val="24"/>
        </w:rPr>
        <w:t>kuratorskim, wsparciem asystenta rodziny, w</w:t>
      </w:r>
      <w:r w:rsidRPr="002C4C1E">
        <w:rPr>
          <w:rFonts w:cstheme="minorHAnsi"/>
          <w:sz w:val="24"/>
          <w:szCs w:val="24"/>
        </w:rPr>
        <w:t xml:space="preserve"> </w:t>
      </w:r>
      <w:r w:rsidRPr="002C4C1E">
        <w:rPr>
          <w:rStyle w:val="markedcontent"/>
          <w:rFonts w:cstheme="minorHAnsi"/>
          <w:sz w:val="24"/>
          <w:szCs w:val="24"/>
        </w:rPr>
        <w:t>rodzinie występuje długotrwała i ciężka choroba</w:t>
      </w:r>
      <w:r w:rsidR="000C0A6A" w:rsidRPr="002C4C1E">
        <w:rPr>
          <w:rFonts w:cs="Times New Roman"/>
          <w:sz w:val="24"/>
          <w:szCs w:val="24"/>
        </w:rPr>
        <w:t xml:space="preserve">– </w:t>
      </w:r>
      <w:r w:rsidR="000C0A6A" w:rsidRPr="002C4C1E">
        <w:rPr>
          <w:rFonts w:cs="Times New Roman"/>
          <w:b/>
          <w:sz w:val="24"/>
          <w:szCs w:val="24"/>
        </w:rPr>
        <w:t>liczba punktów 3,</w:t>
      </w:r>
    </w:p>
    <w:p w:rsidR="000C0A6A" w:rsidRPr="002C4C1E" w:rsidRDefault="000C0A6A" w:rsidP="000C0A6A">
      <w:pPr>
        <w:pStyle w:val="Akapitzlist"/>
        <w:numPr>
          <w:ilvl w:val="0"/>
          <w:numId w:val="9"/>
        </w:numPr>
        <w:spacing w:after="0" w:line="276" w:lineRule="auto"/>
        <w:jc w:val="both"/>
        <w:rPr>
          <w:rFonts w:cs="Times New Roman"/>
          <w:sz w:val="24"/>
          <w:szCs w:val="24"/>
        </w:rPr>
      </w:pPr>
      <w:r w:rsidRPr="002C4C1E">
        <w:rPr>
          <w:rFonts w:cs="Times New Roman"/>
          <w:sz w:val="24"/>
          <w:szCs w:val="24"/>
        </w:rPr>
        <w:t xml:space="preserve">rodzeństwo będzie kontynuowało edukację przedszkolną w przedszkolu – </w:t>
      </w:r>
      <w:r w:rsidRPr="002C4C1E">
        <w:rPr>
          <w:rFonts w:cs="Times New Roman"/>
          <w:b/>
          <w:sz w:val="24"/>
          <w:szCs w:val="24"/>
        </w:rPr>
        <w:t>liczba punktów 1.</w:t>
      </w:r>
      <w:r w:rsidRPr="002C4C1E">
        <w:rPr>
          <w:rFonts w:cs="Times New Roman"/>
          <w:sz w:val="24"/>
          <w:szCs w:val="24"/>
        </w:rPr>
        <w:t xml:space="preserve"> </w:t>
      </w:r>
    </w:p>
    <w:p w:rsidR="000C0A6A" w:rsidRPr="002C4C1E" w:rsidRDefault="000C0A6A" w:rsidP="00DA1085">
      <w:pPr>
        <w:pStyle w:val="Akapitzlist"/>
        <w:numPr>
          <w:ilvl w:val="0"/>
          <w:numId w:val="18"/>
        </w:numPr>
        <w:spacing w:after="0" w:line="276" w:lineRule="auto"/>
        <w:jc w:val="both"/>
        <w:rPr>
          <w:rFonts w:cs="Times New Roman"/>
          <w:sz w:val="24"/>
          <w:szCs w:val="24"/>
        </w:rPr>
      </w:pPr>
      <w:r w:rsidRPr="002C4C1E">
        <w:rPr>
          <w:rFonts w:cs="Times New Roman"/>
          <w:sz w:val="24"/>
          <w:szCs w:val="24"/>
        </w:rPr>
        <w:t>Dokumentami niezbędnymi do potwierdzenia kryteriów określonych w pkt. 4 są odpowiednio:</w:t>
      </w:r>
    </w:p>
    <w:p w:rsidR="000C0A6A" w:rsidRPr="002C4C1E" w:rsidRDefault="000C0A6A" w:rsidP="000C0A6A">
      <w:pPr>
        <w:pStyle w:val="Akapitzlist"/>
        <w:numPr>
          <w:ilvl w:val="0"/>
          <w:numId w:val="10"/>
        </w:numPr>
        <w:spacing w:after="0" w:line="276" w:lineRule="auto"/>
        <w:jc w:val="both"/>
        <w:rPr>
          <w:rFonts w:cs="Times New Roman"/>
          <w:sz w:val="24"/>
          <w:szCs w:val="24"/>
        </w:rPr>
      </w:pPr>
      <w:r w:rsidRPr="002C4C1E">
        <w:rPr>
          <w:rFonts w:cs="Times New Roman"/>
          <w:sz w:val="24"/>
          <w:szCs w:val="24"/>
        </w:rPr>
        <w:lastRenderedPageBreak/>
        <w:t>oświadczenie o rozliczaniu podatku dochodowego od osób fizycznych w Urzędzie Skarbowym w Pszczynie ,</w:t>
      </w:r>
    </w:p>
    <w:p w:rsidR="000C0A6A" w:rsidRPr="002C4C1E" w:rsidRDefault="000C0A6A" w:rsidP="000C0A6A">
      <w:pPr>
        <w:pStyle w:val="Akapitzlist"/>
        <w:numPr>
          <w:ilvl w:val="0"/>
          <w:numId w:val="10"/>
        </w:numPr>
        <w:spacing w:after="0" w:line="276" w:lineRule="auto"/>
        <w:jc w:val="both"/>
        <w:rPr>
          <w:rFonts w:cs="Times New Roman"/>
          <w:sz w:val="24"/>
          <w:szCs w:val="24"/>
        </w:rPr>
      </w:pPr>
      <w:r w:rsidRPr="002C4C1E">
        <w:rPr>
          <w:rFonts w:cs="Times New Roman"/>
          <w:sz w:val="24"/>
          <w:szCs w:val="24"/>
        </w:rPr>
        <w:t>oświadczenie  o zatrudnieniu/nauce lub prowadzeniu gospodarstwa rolnego albo pozarolniczej działalności gospodarczej obojga rodziców lub samotnego rodzica ,</w:t>
      </w:r>
    </w:p>
    <w:p w:rsidR="000C0A6A" w:rsidRPr="002C4C1E" w:rsidRDefault="000C0A6A" w:rsidP="000C0A6A">
      <w:pPr>
        <w:pStyle w:val="Akapitzlist"/>
        <w:numPr>
          <w:ilvl w:val="0"/>
          <w:numId w:val="10"/>
        </w:numPr>
        <w:spacing w:after="0" w:line="276" w:lineRule="auto"/>
        <w:jc w:val="both"/>
        <w:rPr>
          <w:rFonts w:cs="Times New Roman"/>
          <w:sz w:val="24"/>
          <w:szCs w:val="24"/>
        </w:rPr>
      </w:pPr>
      <w:r w:rsidRPr="002C4C1E">
        <w:rPr>
          <w:rFonts w:cs="Times New Roman"/>
          <w:sz w:val="24"/>
          <w:szCs w:val="24"/>
        </w:rPr>
        <w:t>oświadczenie o korzystaniu z pomocy OPS ,</w:t>
      </w:r>
    </w:p>
    <w:p w:rsidR="000C0A6A" w:rsidRPr="002C4C1E" w:rsidRDefault="000C0A6A" w:rsidP="000C0A6A">
      <w:pPr>
        <w:pStyle w:val="Akapitzlist"/>
        <w:numPr>
          <w:ilvl w:val="0"/>
          <w:numId w:val="10"/>
        </w:numPr>
        <w:spacing w:after="0" w:line="276" w:lineRule="auto"/>
        <w:jc w:val="both"/>
        <w:rPr>
          <w:rFonts w:cs="Times New Roman"/>
          <w:sz w:val="24"/>
          <w:szCs w:val="24"/>
        </w:rPr>
      </w:pPr>
      <w:r w:rsidRPr="002C4C1E">
        <w:rPr>
          <w:rFonts w:cs="Times New Roman"/>
          <w:sz w:val="24"/>
          <w:szCs w:val="24"/>
        </w:rPr>
        <w:t>oświadczenie wnioskodawcy o uczęszczaniu rodzeństwa kandydata do przedszkola .</w:t>
      </w:r>
    </w:p>
    <w:p w:rsidR="000C0A6A" w:rsidRDefault="000C0A6A" w:rsidP="00DA1085">
      <w:pPr>
        <w:pStyle w:val="Akapitzlist"/>
        <w:numPr>
          <w:ilvl w:val="0"/>
          <w:numId w:val="18"/>
        </w:numPr>
        <w:spacing w:after="200" w:line="276" w:lineRule="auto"/>
        <w:jc w:val="both"/>
        <w:rPr>
          <w:rFonts w:cs="Times New Roman"/>
          <w:sz w:val="24"/>
          <w:szCs w:val="24"/>
        </w:rPr>
      </w:pPr>
      <w:r>
        <w:rPr>
          <w:rFonts w:cs="Times New Roman"/>
          <w:bCs/>
          <w:sz w:val="24"/>
          <w:szCs w:val="24"/>
        </w:rPr>
        <w:t>Brak dokumentów potwierdzających spełnianie wymienionych pkt. 3, 4 i 5 kryteriów spowoduje odrzucenie wniosku</w:t>
      </w:r>
      <w:r>
        <w:rPr>
          <w:rFonts w:cs="Times New Roman"/>
          <w:sz w:val="24"/>
          <w:szCs w:val="24"/>
        </w:rPr>
        <w:t>.</w:t>
      </w:r>
    </w:p>
    <w:p w:rsidR="000C0A6A" w:rsidRDefault="000C0A6A" w:rsidP="00DA1085">
      <w:pPr>
        <w:pStyle w:val="Akapitzlist"/>
        <w:numPr>
          <w:ilvl w:val="0"/>
          <w:numId w:val="18"/>
        </w:numPr>
        <w:spacing w:after="0" w:line="276" w:lineRule="auto"/>
        <w:jc w:val="both"/>
        <w:rPr>
          <w:rFonts w:eastAsia="Times New Roman" w:cs="Times New Roman"/>
          <w:sz w:val="24"/>
          <w:szCs w:val="24"/>
          <w:lang w:eastAsia="pl-PL"/>
        </w:rPr>
      </w:pPr>
      <w:r>
        <w:rPr>
          <w:rFonts w:cs="Times New Roman"/>
          <w:sz w:val="24"/>
          <w:szCs w:val="24"/>
        </w:rPr>
        <w:t>Oświadczenia, o których mowa w pkt. 3,5, składa się pod rygorem odpowiedzialności karnej za składanie fałszywych zeznań. Składający oświadczenie jest obowiązany do zawarcia w nim klauzuli następującej treści: „Jestem świadomy odpowiedzialności karnej za złożenie fałszywego oświadczenia.”.</w:t>
      </w:r>
    </w:p>
    <w:p w:rsidR="000C0A6A" w:rsidRPr="002C4C1E" w:rsidRDefault="000C0A6A" w:rsidP="002C4C1E">
      <w:pPr>
        <w:pStyle w:val="Akapitzlist"/>
        <w:numPr>
          <w:ilvl w:val="0"/>
          <w:numId w:val="18"/>
        </w:numPr>
        <w:spacing w:after="0" w:line="276" w:lineRule="auto"/>
        <w:rPr>
          <w:rFonts w:eastAsia="Times New Roman" w:cs="Times New Roman"/>
          <w:sz w:val="24"/>
          <w:szCs w:val="24"/>
          <w:lang w:eastAsia="pl-PL"/>
        </w:rPr>
      </w:pPr>
      <w:r w:rsidRPr="002C4C1E">
        <w:rPr>
          <w:rFonts w:eastAsia="Times New Roman" w:cs="Times New Roman"/>
          <w:sz w:val="24"/>
          <w:szCs w:val="24"/>
          <w:lang w:eastAsia="pl-PL"/>
        </w:rPr>
        <w:t>W przypadku wolnych miejsc komisja rekrutacyjna dokonuje drugiego naboru dzieci zamieszkałych poza terenem Gminy Pawłowice na zasadach określonych regulaminem   w punkcie 3.</w:t>
      </w:r>
    </w:p>
    <w:p w:rsidR="000C0A6A" w:rsidRDefault="000C0A6A" w:rsidP="000C0A6A">
      <w:pPr>
        <w:pStyle w:val="Akapitzlist"/>
        <w:spacing w:after="0" w:line="276" w:lineRule="auto"/>
        <w:ind w:left="360"/>
        <w:rPr>
          <w:rFonts w:eastAsia="Times New Roman" w:cs="Times New Roman"/>
          <w:b/>
          <w:bCs/>
          <w:color w:val="1E1C11"/>
          <w:sz w:val="24"/>
          <w:szCs w:val="24"/>
          <w:lang w:eastAsia="pl-PL"/>
        </w:rPr>
      </w:pPr>
    </w:p>
    <w:p w:rsidR="000C0A6A" w:rsidRDefault="000C0A6A" w:rsidP="000C0A6A">
      <w:pPr>
        <w:pStyle w:val="Akapitzlist"/>
        <w:spacing w:after="0" w:line="276" w:lineRule="auto"/>
        <w:ind w:left="0"/>
        <w:rPr>
          <w:rFonts w:eastAsia="Times New Roman" w:cs="Times New Roman"/>
          <w:b/>
          <w:sz w:val="24"/>
          <w:szCs w:val="24"/>
          <w:lang w:eastAsia="pl-PL"/>
        </w:rPr>
      </w:pPr>
      <w:r>
        <w:rPr>
          <w:rFonts w:eastAsia="Times New Roman" w:cs="Times New Roman"/>
          <w:b/>
          <w:bCs/>
          <w:color w:val="1E1C11"/>
          <w:sz w:val="24"/>
          <w:szCs w:val="24"/>
          <w:lang w:eastAsia="pl-PL"/>
        </w:rPr>
        <w:t>V</w:t>
      </w:r>
      <w:r w:rsidR="00213DB9">
        <w:rPr>
          <w:rFonts w:eastAsia="Times New Roman" w:cs="Times New Roman"/>
          <w:b/>
          <w:bCs/>
          <w:color w:val="1E1C11"/>
          <w:sz w:val="24"/>
          <w:szCs w:val="24"/>
          <w:lang w:eastAsia="pl-PL"/>
        </w:rPr>
        <w:t>I</w:t>
      </w:r>
      <w:r>
        <w:rPr>
          <w:rFonts w:eastAsia="Times New Roman" w:cs="Times New Roman"/>
          <w:b/>
          <w:bCs/>
          <w:color w:val="1E1C11"/>
          <w:sz w:val="24"/>
          <w:szCs w:val="24"/>
          <w:lang w:eastAsia="pl-PL"/>
        </w:rPr>
        <w:t>. Odwołania</w:t>
      </w:r>
    </w:p>
    <w:p w:rsidR="000C0A6A" w:rsidRDefault="000C0A6A" w:rsidP="000C0A6A">
      <w:pPr>
        <w:spacing w:before="28" w:after="28" w:line="276" w:lineRule="auto"/>
        <w:rPr>
          <w:rFonts w:eastAsia="Times New Roman" w:cs="Times New Roman"/>
          <w:sz w:val="24"/>
          <w:szCs w:val="24"/>
          <w:lang w:eastAsia="pl-PL"/>
        </w:rPr>
      </w:pPr>
    </w:p>
    <w:p w:rsidR="000C0A6A" w:rsidRDefault="000C0A6A" w:rsidP="002C4C1E">
      <w:pPr>
        <w:pStyle w:val="Akapitzlist"/>
        <w:numPr>
          <w:ilvl w:val="0"/>
          <w:numId w:val="11"/>
        </w:numPr>
        <w:spacing w:before="28" w:after="28" w:line="276" w:lineRule="auto"/>
        <w:rPr>
          <w:rFonts w:eastAsia="Times New Roman" w:cs="Times New Roman"/>
          <w:sz w:val="24"/>
          <w:szCs w:val="24"/>
          <w:lang w:eastAsia="pl-PL"/>
        </w:rPr>
      </w:pPr>
      <w:r>
        <w:rPr>
          <w:rFonts w:eastAsia="Times New Roman" w:cs="Times New Roman"/>
          <w:bCs/>
          <w:color w:val="1E1C11"/>
          <w:sz w:val="24"/>
          <w:szCs w:val="24"/>
          <w:lang w:eastAsia="pl-PL"/>
        </w:rPr>
        <w:t xml:space="preserve">W terminie 7 dni od dnia podania do publicznej wiadomości listy kandydatów przyjętych    i kandydatów nieprzyjętych, rodzic kandydata może wystąpić do komisji rekrutacyjnej z wnioskiem o sporządzenie uzasadnienia odmowy przyjęcia kandydata </w:t>
      </w:r>
      <w:r>
        <w:rPr>
          <w:rFonts w:eastAsia="Times New Roman" w:cs="Times New Roman"/>
          <w:bCs/>
          <w:color w:val="1E1C11"/>
          <w:sz w:val="24"/>
          <w:szCs w:val="24"/>
          <w:lang w:eastAsia="pl-PL"/>
        </w:rPr>
        <w:br/>
        <w:t>do przedszkola.</w:t>
      </w:r>
      <w:r>
        <w:rPr>
          <w:rFonts w:eastAsia="Times New Roman" w:cs="Times New Roman"/>
          <w:color w:val="1E1C11"/>
          <w:sz w:val="24"/>
          <w:szCs w:val="24"/>
          <w:lang w:eastAsia="pl-PL"/>
        </w:rPr>
        <w:t> </w:t>
      </w:r>
    </w:p>
    <w:p w:rsidR="000C0A6A" w:rsidRDefault="000C0A6A" w:rsidP="000C0A6A">
      <w:pPr>
        <w:pStyle w:val="Akapitzlist"/>
        <w:numPr>
          <w:ilvl w:val="0"/>
          <w:numId w:val="11"/>
        </w:numPr>
        <w:spacing w:before="28" w:after="28" w:line="276" w:lineRule="auto"/>
        <w:jc w:val="both"/>
        <w:rPr>
          <w:rFonts w:eastAsia="Times New Roman" w:cs="Times New Roman"/>
          <w:sz w:val="24"/>
          <w:szCs w:val="24"/>
          <w:lang w:eastAsia="pl-PL"/>
        </w:rPr>
      </w:pPr>
      <w:r>
        <w:rPr>
          <w:rFonts w:eastAsia="Times New Roman" w:cs="Times New Roman"/>
          <w:bCs/>
          <w:color w:val="1E1C11"/>
          <w:sz w:val="24"/>
          <w:szCs w:val="24"/>
          <w:lang w:eastAsia="pl-PL"/>
        </w:rPr>
        <w:t>Uzasadnienie sporządza się w terminie 5 dni od dnia wystąpienia przez rodzica kandydata z wnioskiem. Uzasadnienie zawiera przyczyny odmowy przyjęcia, w tym najniższą liczbę punktów, która uprawniała do przyjęcia oraz liczbę punktów, którą kandydat uzyskał w postępowaniu rekrutacyjnym.</w:t>
      </w:r>
      <w:r>
        <w:rPr>
          <w:rFonts w:eastAsia="Times New Roman" w:cs="Times New Roman"/>
          <w:color w:val="1E1C11"/>
          <w:sz w:val="24"/>
          <w:szCs w:val="24"/>
          <w:lang w:eastAsia="pl-PL"/>
        </w:rPr>
        <w:t> </w:t>
      </w:r>
    </w:p>
    <w:p w:rsidR="000C0A6A" w:rsidRPr="002C4C1E" w:rsidRDefault="000C0A6A" w:rsidP="002C4C1E">
      <w:pPr>
        <w:pStyle w:val="Akapitzlist"/>
        <w:numPr>
          <w:ilvl w:val="0"/>
          <w:numId w:val="11"/>
        </w:numPr>
        <w:spacing w:before="28" w:after="28" w:line="276" w:lineRule="auto"/>
        <w:rPr>
          <w:rFonts w:eastAsia="Times New Roman" w:cs="Times New Roman"/>
          <w:sz w:val="24"/>
          <w:szCs w:val="24"/>
          <w:lang w:eastAsia="pl-PL"/>
        </w:rPr>
      </w:pPr>
      <w:r w:rsidRPr="002C4C1E">
        <w:rPr>
          <w:rFonts w:eastAsia="Times New Roman" w:cs="Times New Roman"/>
          <w:bCs/>
          <w:sz w:val="24"/>
          <w:szCs w:val="24"/>
          <w:lang w:eastAsia="pl-PL"/>
        </w:rPr>
        <w:t xml:space="preserve">Rodzic kandydata może wnieść do dyrektora </w:t>
      </w:r>
      <w:r w:rsidR="002C4C1E">
        <w:rPr>
          <w:rFonts w:eastAsia="Times New Roman" w:cs="Times New Roman"/>
          <w:bCs/>
          <w:sz w:val="24"/>
          <w:szCs w:val="24"/>
          <w:lang w:eastAsia="pl-PL"/>
        </w:rPr>
        <w:t xml:space="preserve">PP w Pielgrzymowicach </w:t>
      </w:r>
      <w:r w:rsidRPr="002C4C1E">
        <w:rPr>
          <w:rFonts w:eastAsia="Times New Roman" w:cs="Times New Roman"/>
          <w:bCs/>
          <w:sz w:val="24"/>
          <w:szCs w:val="24"/>
          <w:lang w:eastAsia="pl-PL"/>
        </w:rPr>
        <w:t>odwołanie od rozstrzygnięcia komisji rekrutacyjnej w terminie 7 dni</w:t>
      </w:r>
      <w:r w:rsidR="002C4C1E">
        <w:rPr>
          <w:rFonts w:eastAsia="Times New Roman" w:cs="Times New Roman"/>
          <w:bCs/>
          <w:sz w:val="24"/>
          <w:szCs w:val="24"/>
          <w:lang w:eastAsia="pl-PL"/>
        </w:rPr>
        <w:t xml:space="preserve"> </w:t>
      </w:r>
      <w:r w:rsidRPr="002C4C1E">
        <w:rPr>
          <w:rFonts w:eastAsia="Times New Roman" w:cs="Times New Roman"/>
          <w:bCs/>
          <w:sz w:val="24"/>
          <w:szCs w:val="24"/>
          <w:lang w:eastAsia="pl-PL"/>
        </w:rPr>
        <w:t>od dnia otrzymania uzasadnienia.</w:t>
      </w:r>
      <w:r w:rsidRPr="002C4C1E">
        <w:rPr>
          <w:rFonts w:eastAsia="Times New Roman" w:cs="Times New Roman"/>
          <w:sz w:val="24"/>
          <w:szCs w:val="24"/>
          <w:lang w:eastAsia="pl-PL"/>
        </w:rPr>
        <w:t> </w:t>
      </w:r>
    </w:p>
    <w:p w:rsidR="000C0A6A" w:rsidRDefault="000C0A6A" w:rsidP="000C0A6A">
      <w:pPr>
        <w:pStyle w:val="Akapitzlist"/>
        <w:numPr>
          <w:ilvl w:val="0"/>
          <w:numId w:val="11"/>
        </w:numPr>
        <w:spacing w:before="28" w:after="28" w:line="276" w:lineRule="auto"/>
        <w:jc w:val="both"/>
        <w:rPr>
          <w:rFonts w:eastAsia="Times New Roman" w:cs="Times New Roman"/>
          <w:sz w:val="24"/>
          <w:szCs w:val="24"/>
          <w:lang w:eastAsia="pl-PL"/>
        </w:rPr>
      </w:pPr>
      <w:r>
        <w:rPr>
          <w:rFonts w:eastAsia="Times New Roman" w:cs="Times New Roman"/>
          <w:bCs/>
          <w:color w:val="1E1C11"/>
          <w:sz w:val="24"/>
          <w:szCs w:val="24"/>
          <w:lang w:eastAsia="pl-PL"/>
        </w:rPr>
        <w:t>Dyrektor rozpatruje odwołanie od rozstrzygnięcia Komisji Rekrutacyjnej w terminie 7 dni od dnia otrzymania odwołania.</w:t>
      </w:r>
      <w:r>
        <w:rPr>
          <w:rFonts w:eastAsia="Times New Roman" w:cs="Times New Roman"/>
          <w:color w:val="1E1C11"/>
          <w:sz w:val="24"/>
          <w:szCs w:val="24"/>
          <w:lang w:eastAsia="pl-PL"/>
        </w:rPr>
        <w:t> </w:t>
      </w:r>
    </w:p>
    <w:p w:rsidR="000C0A6A" w:rsidRDefault="000C0A6A" w:rsidP="000C0A6A">
      <w:pPr>
        <w:pStyle w:val="Akapitzlist"/>
        <w:numPr>
          <w:ilvl w:val="0"/>
          <w:numId w:val="11"/>
        </w:numPr>
        <w:spacing w:before="28" w:after="28" w:line="276" w:lineRule="auto"/>
        <w:jc w:val="both"/>
        <w:rPr>
          <w:rFonts w:eastAsia="Times New Roman" w:cs="Times New Roman"/>
          <w:sz w:val="24"/>
          <w:szCs w:val="24"/>
          <w:lang w:eastAsia="pl-PL"/>
        </w:rPr>
      </w:pPr>
      <w:r>
        <w:rPr>
          <w:rFonts w:eastAsia="Times New Roman" w:cs="Times New Roman"/>
          <w:bCs/>
          <w:color w:val="1E1C11"/>
          <w:sz w:val="24"/>
          <w:szCs w:val="24"/>
          <w:lang w:eastAsia="pl-PL"/>
        </w:rPr>
        <w:t>Na rozstrzygnięcie dyrektora placówki służy skarga do sądu administracyjnego.</w:t>
      </w:r>
      <w:r>
        <w:rPr>
          <w:rFonts w:eastAsia="Times New Roman" w:cs="Times New Roman"/>
          <w:color w:val="1E1C11"/>
          <w:sz w:val="24"/>
          <w:szCs w:val="24"/>
          <w:lang w:eastAsia="pl-PL"/>
        </w:rPr>
        <w:t> </w:t>
      </w:r>
    </w:p>
    <w:p w:rsidR="000C0A6A" w:rsidRDefault="000C0A6A" w:rsidP="000C0A6A">
      <w:pPr>
        <w:pStyle w:val="Akapitzlist"/>
        <w:spacing w:before="28" w:after="28" w:line="276" w:lineRule="auto"/>
        <w:ind w:left="360"/>
        <w:jc w:val="both"/>
        <w:rPr>
          <w:rFonts w:eastAsia="Times New Roman" w:cs="Times New Roman"/>
          <w:sz w:val="24"/>
          <w:szCs w:val="24"/>
          <w:lang w:eastAsia="pl-PL"/>
        </w:rPr>
      </w:pPr>
    </w:p>
    <w:p w:rsidR="000C0A6A" w:rsidRDefault="000C0A6A" w:rsidP="000C0A6A">
      <w:pPr>
        <w:spacing w:before="28" w:after="28" w:line="276" w:lineRule="auto"/>
        <w:jc w:val="both"/>
        <w:rPr>
          <w:rFonts w:eastAsia="Times New Roman" w:cs="Times New Roman"/>
          <w:b/>
          <w:sz w:val="24"/>
          <w:szCs w:val="24"/>
          <w:lang w:eastAsia="pl-PL"/>
        </w:rPr>
      </w:pPr>
      <w:r>
        <w:rPr>
          <w:rFonts w:eastAsia="Times New Roman" w:cs="Times New Roman"/>
          <w:b/>
          <w:sz w:val="24"/>
          <w:szCs w:val="24"/>
          <w:lang w:eastAsia="pl-PL"/>
        </w:rPr>
        <w:t>VI</w:t>
      </w:r>
      <w:r w:rsidR="00213DB9">
        <w:rPr>
          <w:rFonts w:eastAsia="Times New Roman" w:cs="Times New Roman"/>
          <w:b/>
          <w:sz w:val="24"/>
          <w:szCs w:val="24"/>
          <w:lang w:eastAsia="pl-PL"/>
        </w:rPr>
        <w:t>I</w:t>
      </w:r>
      <w:r>
        <w:rPr>
          <w:rFonts w:eastAsia="Times New Roman" w:cs="Times New Roman"/>
          <w:b/>
          <w:sz w:val="24"/>
          <w:szCs w:val="24"/>
          <w:lang w:eastAsia="pl-PL"/>
        </w:rPr>
        <w:t>. Klauzula informacyjna</w:t>
      </w:r>
    </w:p>
    <w:p w:rsidR="000C0A6A" w:rsidRDefault="000C0A6A" w:rsidP="002C4C1E">
      <w:pPr>
        <w:rPr>
          <w:lang w:eastAsia="pl-PL"/>
        </w:rPr>
      </w:pPr>
    </w:p>
    <w:p w:rsidR="000C0A6A" w:rsidRDefault="000C0A6A" w:rsidP="002C4C1E">
      <w:pPr>
        <w:rPr>
          <w:rFonts w:cstheme="minorHAnsi"/>
          <w:sz w:val="24"/>
          <w:szCs w:val="24"/>
        </w:rPr>
      </w:pPr>
      <w:r>
        <w:rPr>
          <w:rFonts w:cstheme="minorHAnsi"/>
          <w:sz w:val="24"/>
          <w:szCs w:val="24"/>
          <w:shd w:val="clear" w:color="auto" w:fill="FFFFFF"/>
        </w:rPr>
        <w:t xml:space="preserve">Administratorem danych osobowych dzieci oraz ich rodziców jest  Publiczne Przedszkole </w:t>
      </w:r>
      <w:r w:rsidR="002C4C1E">
        <w:rPr>
          <w:rFonts w:cstheme="minorHAnsi"/>
          <w:sz w:val="24"/>
          <w:szCs w:val="24"/>
          <w:shd w:val="clear" w:color="auto" w:fill="FFFFFF"/>
        </w:rPr>
        <w:t xml:space="preserve">                     </w:t>
      </w:r>
      <w:r>
        <w:rPr>
          <w:rFonts w:cstheme="minorHAnsi"/>
          <w:sz w:val="24"/>
          <w:szCs w:val="24"/>
          <w:shd w:val="clear" w:color="auto" w:fill="FFFFFF"/>
        </w:rPr>
        <w:t xml:space="preserve">w </w:t>
      </w:r>
      <w:r w:rsidR="002C4C1E">
        <w:rPr>
          <w:rFonts w:cstheme="minorHAnsi"/>
          <w:sz w:val="24"/>
          <w:szCs w:val="24"/>
          <w:shd w:val="clear" w:color="auto" w:fill="FFFFFF"/>
        </w:rPr>
        <w:t>Pielgrzymowicach</w:t>
      </w:r>
      <w:r>
        <w:rPr>
          <w:rFonts w:cstheme="minorHAnsi"/>
          <w:sz w:val="24"/>
          <w:szCs w:val="24"/>
          <w:shd w:val="clear" w:color="auto" w:fill="FFFFFF"/>
        </w:rPr>
        <w:t xml:space="preserve">  Adres: 43-25</w:t>
      </w:r>
      <w:r w:rsidR="002C4C1E">
        <w:rPr>
          <w:rFonts w:cstheme="minorHAnsi"/>
          <w:sz w:val="24"/>
          <w:szCs w:val="24"/>
          <w:shd w:val="clear" w:color="auto" w:fill="FFFFFF"/>
        </w:rPr>
        <w:t>3</w:t>
      </w:r>
      <w:r>
        <w:rPr>
          <w:rFonts w:cstheme="minorHAnsi"/>
          <w:sz w:val="24"/>
          <w:szCs w:val="24"/>
          <w:shd w:val="clear" w:color="auto" w:fill="FFFFFF"/>
        </w:rPr>
        <w:t xml:space="preserve"> </w:t>
      </w:r>
      <w:r w:rsidR="002C4C1E">
        <w:rPr>
          <w:rFonts w:cstheme="minorHAnsi"/>
          <w:sz w:val="24"/>
          <w:szCs w:val="24"/>
          <w:shd w:val="clear" w:color="auto" w:fill="FFFFFF"/>
        </w:rPr>
        <w:t>Pielgrzymowic</w:t>
      </w:r>
      <w:r>
        <w:rPr>
          <w:rFonts w:cstheme="minorHAnsi"/>
          <w:sz w:val="24"/>
          <w:szCs w:val="24"/>
          <w:shd w:val="clear" w:color="auto" w:fill="FFFFFF"/>
        </w:rPr>
        <w:t xml:space="preserve">e ul. </w:t>
      </w:r>
      <w:r w:rsidR="002C4C1E">
        <w:rPr>
          <w:rFonts w:cstheme="minorHAnsi"/>
          <w:sz w:val="24"/>
          <w:szCs w:val="24"/>
          <w:shd w:val="clear" w:color="auto" w:fill="FFFFFF"/>
        </w:rPr>
        <w:t xml:space="preserve">Karola Miarki 8 </w:t>
      </w:r>
      <w:r>
        <w:rPr>
          <w:rFonts w:cstheme="minorHAnsi"/>
          <w:sz w:val="24"/>
          <w:szCs w:val="24"/>
        </w:rPr>
        <w:t xml:space="preserve"> </w:t>
      </w:r>
      <w:r>
        <w:rPr>
          <w:rFonts w:cstheme="minorHAnsi"/>
          <w:sz w:val="24"/>
          <w:szCs w:val="24"/>
          <w:shd w:val="clear" w:color="auto" w:fill="FFFFFF"/>
        </w:rPr>
        <w:t>Tel. 32 472</w:t>
      </w:r>
      <w:r w:rsidR="002C4C1E">
        <w:rPr>
          <w:rFonts w:cstheme="minorHAnsi"/>
          <w:sz w:val="24"/>
          <w:szCs w:val="24"/>
          <w:shd w:val="clear" w:color="auto" w:fill="FFFFFF"/>
        </w:rPr>
        <w:t>3141</w:t>
      </w:r>
      <w:r>
        <w:rPr>
          <w:rFonts w:cstheme="minorHAnsi"/>
          <w:sz w:val="24"/>
          <w:szCs w:val="24"/>
          <w:shd w:val="clear" w:color="auto" w:fill="FFFFFF"/>
        </w:rPr>
        <w:t>, adres e-mail:</w:t>
      </w:r>
      <w:r w:rsidR="002C4C1E">
        <w:t>ppp@pawlowice.pl</w:t>
      </w:r>
      <w:r>
        <w:rPr>
          <w:rFonts w:cstheme="minorHAnsi"/>
          <w:sz w:val="24"/>
          <w:szCs w:val="24"/>
          <w:shd w:val="clear" w:color="auto" w:fill="FFFFFF"/>
        </w:rPr>
        <w:t> ,</w:t>
      </w:r>
      <w:r>
        <w:rPr>
          <w:rFonts w:cstheme="minorHAnsi"/>
          <w:sz w:val="24"/>
          <w:szCs w:val="24"/>
        </w:rPr>
        <w:t xml:space="preserve"> </w:t>
      </w:r>
      <w:r>
        <w:rPr>
          <w:rFonts w:cstheme="minorHAnsi"/>
          <w:sz w:val="24"/>
          <w:szCs w:val="24"/>
          <w:shd w:val="clear" w:color="auto" w:fill="FFFFFF"/>
        </w:rPr>
        <w:t>który reprezentuje Dyrektor.</w:t>
      </w:r>
    </w:p>
    <w:p w:rsidR="000C0A6A" w:rsidRDefault="000C0A6A" w:rsidP="002C4C1E">
      <w:pPr>
        <w:pStyle w:val="Akapitzlist"/>
        <w:numPr>
          <w:ilvl w:val="0"/>
          <w:numId w:val="12"/>
        </w:numPr>
        <w:spacing w:after="0" w:line="240" w:lineRule="auto"/>
        <w:ind w:left="284" w:hanging="284"/>
        <w:rPr>
          <w:rFonts w:eastAsia="Times New Roman" w:cstheme="minorHAnsi"/>
          <w:sz w:val="24"/>
          <w:szCs w:val="24"/>
          <w:lang w:eastAsia="pl-PL"/>
        </w:rPr>
      </w:pPr>
      <w:r>
        <w:rPr>
          <w:rFonts w:eastAsia="Times New Roman" w:cstheme="minorHAnsi"/>
          <w:sz w:val="24"/>
          <w:szCs w:val="24"/>
          <w:lang w:eastAsia="pl-PL"/>
        </w:rPr>
        <w:t xml:space="preserve">W placówce został wyznaczony Inspektor Ochrony Danych z którym można się kontaktować w sprawach związanych z przetwarzaniem danych osobowych. Kontakt </w:t>
      </w:r>
      <w:r>
        <w:rPr>
          <w:rFonts w:eastAsia="Times New Roman" w:cstheme="minorHAnsi"/>
          <w:sz w:val="24"/>
          <w:szCs w:val="24"/>
          <w:lang w:eastAsia="pl-PL"/>
        </w:rPr>
        <w:br/>
        <w:t xml:space="preserve">do inspektora poprzez e-mail: </w:t>
      </w:r>
      <w:hyperlink r:id="rId8" w:history="1">
        <w:r>
          <w:rPr>
            <w:rStyle w:val="Hipercze"/>
            <w:rFonts w:eastAsia="Times New Roman" w:cstheme="minorHAnsi"/>
            <w:sz w:val="24"/>
            <w:szCs w:val="24"/>
            <w:lang w:eastAsia="pl-PL"/>
          </w:rPr>
          <w:t>biuro@bhpjanicki.pl</w:t>
        </w:r>
      </w:hyperlink>
      <w:r>
        <w:rPr>
          <w:rFonts w:eastAsia="Times New Roman" w:cstheme="minorHAnsi"/>
          <w:sz w:val="24"/>
          <w:szCs w:val="24"/>
          <w:lang w:eastAsia="pl-PL"/>
        </w:rPr>
        <w:t xml:space="preserve"> lub korespondencyjnie na adres Administratora.  </w:t>
      </w:r>
    </w:p>
    <w:p w:rsidR="000C0A6A" w:rsidRDefault="000C0A6A" w:rsidP="000C0A6A">
      <w:pPr>
        <w:pStyle w:val="Akapitzlist"/>
        <w:numPr>
          <w:ilvl w:val="0"/>
          <w:numId w:val="12"/>
        </w:numPr>
        <w:spacing w:after="0" w:line="240" w:lineRule="auto"/>
        <w:ind w:left="284" w:hanging="284"/>
        <w:jc w:val="both"/>
        <w:rPr>
          <w:rFonts w:eastAsia="Times New Roman" w:cstheme="minorHAnsi"/>
          <w:sz w:val="24"/>
          <w:szCs w:val="24"/>
          <w:lang w:eastAsia="pl-PL"/>
        </w:rPr>
      </w:pPr>
      <w:r>
        <w:rPr>
          <w:rFonts w:eastAsia="Times New Roman" w:cstheme="minorHAnsi"/>
          <w:sz w:val="24"/>
          <w:szCs w:val="24"/>
          <w:lang w:eastAsia="pl-PL"/>
        </w:rPr>
        <w:lastRenderedPageBreak/>
        <w:t xml:space="preserve">Administrator dane osobowe przetwarza  na podstawie: art. 6 ust. 1 lit. c ogólnego rozporządzenia  o ochronie danych w celu realizacji zadań ustawowych, określonych </w:t>
      </w:r>
      <w:r>
        <w:rPr>
          <w:rFonts w:eastAsia="Times New Roman" w:cstheme="minorHAnsi"/>
          <w:sz w:val="24"/>
          <w:szCs w:val="24"/>
          <w:lang w:eastAsia="pl-PL"/>
        </w:rPr>
        <w:br/>
        <w:t>w Ustawie – Prawo oświatowe z dn. 14 grudnia 2016 r. (Dz. U. z 2017 r., poz. 59 oraz Ustawy o systemie oświaty z dnia 7 września 1991 r. (Dz. U. z 2017 r., poz. 2198) w celu realizacji statutowych, zadań dydaktycznych, opiekuńczych i wychowawczych w placówce, nie będą udostępniane innym odbiorcom.</w:t>
      </w:r>
    </w:p>
    <w:p w:rsidR="000C0A6A" w:rsidRDefault="000C0A6A" w:rsidP="000C0A6A">
      <w:pPr>
        <w:pStyle w:val="Akapitzlist"/>
        <w:numPr>
          <w:ilvl w:val="0"/>
          <w:numId w:val="12"/>
        </w:numPr>
        <w:spacing w:after="0" w:line="240" w:lineRule="auto"/>
        <w:ind w:left="284" w:hanging="284"/>
        <w:jc w:val="both"/>
        <w:rPr>
          <w:rFonts w:eastAsia="Times New Roman" w:cstheme="minorHAnsi"/>
          <w:sz w:val="24"/>
          <w:szCs w:val="24"/>
          <w:lang w:eastAsia="pl-PL"/>
        </w:rPr>
      </w:pPr>
      <w:r>
        <w:rPr>
          <w:rFonts w:eastAsia="Times New Roman" w:cstheme="minorHAnsi"/>
          <w:sz w:val="24"/>
          <w:szCs w:val="24"/>
          <w:lang w:eastAsia="pl-PL"/>
        </w:rPr>
        <w:t>Pani/Pana dane osobowe przetwarzane będą:</w:t>
      </w:r>
    </w:p>
    <w:p w:rsidR="000C0A6A" w:rsidRDefault="000C0A6A" w:rsidP="000C0A6A">
      <w:pPr>
        <w:pStyle w:val="Akapitzlist"/>
        <w:numPr>
          <w:ilvl w:val="0"/>
          <w:numId w:val="13"/>
        </w:numPr>
        <w:spacing w:after="0" w:line="240" w:lineRule="auto"/>
        <w:ind w:left="567" w:hanging="283"/>
        <w:jc w:val="both"/>
        <w:rPr>
          <w:rFonts w:eastAsia="Times New Roman" w:cstheme="minorHAnsi"/>
          <w:sz w:val="24"/>
          <w:szCs w:val="24"/>
          <w:lang w:eastAsia="pl-PL"/>
        </w:rPr>
      </w:pPr>
      <w:r>
        <w:rPr>
          <w:rFonts w:eastAsia="Times New Roman" w:cstheme="minorHAnsi"/>
          <w:sz w:val="24"/>
          <w:szCs w:val="24"/>
          <w:lang w:eastAsia="pl-PL"/>
        </w:rPr>
        <w:t xml:space="preserve">w celu rekrutacji; </w:t>
      </w:r>
    </w:p>
    <w:p w:rsidR="000C0A6A" w:rsidRDefault="000C0A6A" w:rsidP="000C0A6A">
      <w:pPr>
        <w:pStyle w:val="Akapitzlist"/>
        <w:numPr>
          <w:ilvl w:val="0"/>
          <w:numId w:val="13"/>
        </w:numPr>
        <w:spacing w:after="0" w:line="240" w:lineRule="auto"/>
        <w:ind w:left="567" w:hanging="283"/>
        <w:jc w:val="both"/>
        <w:rPr>
          <w:rFonts w:eastAsia="Times New Roman" w:cstheme="minorHAnsi"/>
          <w:sz w:val="24"/>
          <w:szCs w:val="24"/>
          <w:lang w:eastAsia="pl-PL"/>
        </w:rPr>
      </w:pPr>
      <w:r>
        <w:rPr>
          <w:rFonts w:eastAsia="Times New Roman" w:cstheme="minorHAnsi"/>
          <w:sz w:val="24"/>
          <w:szCs w:val="24"/>
          <w:lang w:eastAsia="pl-PL"/>
        </w:rPr>
        <w:t>wypełnienia obowiązków określonych w przepisach prawa, w tym ustawy z dnia 14 grudnia 2016r Prawo oświatowe; Rozporządzenie Ministra Edukacji Narodowej  z dnia 29 sierpnia 2014r w sprawie sposobu prowadzenia przez publiczne przedszkola, szkoły</w:t>
      </w:r>
      <w:r>
        <w:rPr>
          <w:rFonts w:eastAsia="Times New Roman" w:cstheme="minorHAnsi"/>
          <w:sz w:val="24"/>
          <w:szCs w:val="24"/>
          <w:lang w:eastAsia="pl-PL"/>
        </w:rPr>
        <w:br/>
        <w:t xml:space="preserve"> i placówki dokumentacji przebiegu nauczania, działalności wychowawczej </w:t>
      </w:r>
      <w:r>
        <w:rPr>
          <w:rFonts w:eastAsia="Times New Roman" w:cstheme="minorHAnsi"/>
          <w:sz w:val="24"/>
          <w:szCs w:val="24"/>
          <w:lang w:eastAsia="pl-PL"/>
        </w:rPr>
        <w:br/>
        <w:t>i opiekuńczej oraz rodzajów dokumentacji (Dz.U. z 2014r poz. 1170) gdy jest</w:t>
      </w:r>
      <w:r>
        <w:rPr>
          <w:rFonts w:eastAsia="Times New Roman" w:cstheme="minorHAnsi"/>
          <w:sz w:val="24"/>
          <w:szCs w:val="24"/>
          <w:lang w:eastAsia="pl-PL"/>
        </w:rPr>
        <w:br/>
        <w:t xml:space="preserve"> to niezbędne do wykonywania zadania realizowanego w interesie publicznym; </w:t>
      </w:r>
    </w:p>
    <w:p w:rsidR="000C0A6A" w:rsidRDefault="000C0A6A" w:rsidP="000C0A6A">
      <w:pPr>
        <w:pStyle w:val="Akapitzlist"/>
        <w:numPr>
          <w:ilvl w:val="0"/>
          <w:numId w:val="13"/>
        </w:numPr>
        <w:spacing w:after="0" w:line="240" w:lineRule="auto"/>
        <w:ind w:left="567" w:hanging="283"/>
        <w:jc w:val="both"/>
        <w:rPr>
          <w:rFonts w:eastAsia="Times New Roman" w:cstheme="minorHAnsi"/>
          <w:sz w:val="24"/>
          <w:szCs w:val="24"/>
          <w:lang w:eastAsia="pl-PL"/>
        </w:rPr>
      </w:pPr>
      <w:r>
        <w:rPr>
          <w:rFonts w:eastAsia="Times New Roman" w:cstheme="minorHAnsi"/>
          <w:sz w:val="24"/>
          <w:szCs w:val="24"/>
          <w:lang w:eastAsia="pl-PL"/>
        </w:rPr>
        <w:t>na podstawie zgody –wyłącznie w celu wskazanym w treści udzielonej zgody;</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W związku z przetwarzaniem danych w celach o których mowa w pkt. 4 odbiorcą Pani/Pana danych osobowych będą: dyrektor, pracownicy administracji placówki, nauczyciele w tym wychowawcy  ,nauczyciele specjaliści.</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 xml:space="preserve">Pani/Pana dane osobowe będą przechowywane przez okres nauki w szkole oraz po tym czasie przez okres wskazany w przepisach szczególnych. </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W związku z przetwarzaniem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 xml:space="preserve">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w:t>
      </w:r>
      <w:r>
        <w:rPr>
          <w:rFonts w:eastAsia="Times New Roman" w:cstheme="minorHAnsi"/>
          <w:sz w:val="24"/>
          <w:szCs w:val="24"/>
          <w:lang w:eastAsia="pl-PL"/>
        </w:rPr>
        <w:br/>
        <w:t>z obowiązującym prawem.</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 xml:space="preserve">W przypadku powzięcia informacji o niezgodnym z prawem przetwarzaniu danych osobowych w placówce przysługuje Pani/Panu prawo wniesienia skargi do organu nadzorczego tj. Prezesa Urzędu Ochrony Danych Osobowych 00-193 Warszawa, </w:t>
      </w:r>
      <w:r>
        <w:rPr>
          <w:rFonts w:eastAsia="Times New Roman" w:cstheme="minorHAnsi"/>
          <w:sz w:val="24"/>
          <w:szCs w:val="24"/>
          <w:lang w:eastAsia="pl-PL"/>
        </w:rPr>
        <w:br/>
        <w:t xml:space="preserve">ul. Stawki 2. </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Podanie przez Panią/Pana danych osobowych jest wymogiem ustawowym.</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Jest Pani/Pan zobowiązana/zobowiązany do ich podania a konsekwencją niepodania danych osobowych będzie brak możliwości wypełnienia obowiązku edukacyjnego.</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 xml:space="preserve">Pani/Pana dane nie będą przetwarzane w sposób zautomatyzowany. </w:t>
      </w:r>
    </w:p>
    <w:p w:rsidR="000C0A6A" w:rsidRDefault="000C0A6A" w:rsidP="000C0A6A">
      <w:pPr>
        <w:pStyle w:val="Akapitzlist"/>
        <w:numPr>
          <w:ilvl w:val="0"/>
          <w:numId w:val="12"/>
        </w:numPr>
        <w:spacing w:after="0" w:line="240" w:lineRule="auto"/>
        <w:ind w:left="284"/>
        <w:jc w:val="both"/>
        <w:rPr>
          <w:rFonts w:ascii="Cambria" w:hAnsi="Cambria"/>
          <w:sz w:val="24"/>
          <w:szCs w:val="24"/>
        </w:rPr>
      </w:pPr>
      <w:r>
        <w:rPr>
          <w:rFonts w:eastAsia="Times New Roman" w:cstheme="minorHAnsi"/>
          <w:sz w:val="24"/>
          <w:szCs w:val="24"/>
          <w:lang w:eastAsia="pl-PL"/>
        </w:rPr>
        <w:t xml:space="preserve">Dane osobowe będą profilowane. Profilowanie może odbywać się w szczególności </w:t>
      </w:r>
      <w:r>
        <w:rPr>
          <w:rFonts w:eastAsia="Times New Roman" w:cstheme="minorHAnsi"/>
          <w:sz w:val="24"/>
          <w:szCs w:val="24"/>
          <w:lang w:eastAsia="pl-PL"/>
        </w:rPr>
        <w:br/>
        <w:t>ze względu na wiek, płeć, poziom znajomości języka obcego lub wybrane zajęcia.</w:t>
      </w:r>
    </w:p>
    <w:p w:rsidR="00BD101B" w:rsidRDefault="00BD101B"/>
    <w:sectPr w:rsidR="00BD10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796" w:rsidRDefault="00047796" w:rsidP="00213DB9">
      <w:pPr>
        <w:spacing w:after="0" w:line="240" w:lineRule="auto"/>
      </w:pPr>
      <w:r>
        <w:separator/>
      </w:r>
    </w:p>
  </w:endnote>
  <w:endnote w:type="continuationSeparator" w:id="0">
    <w:p w:rsidR="00047796" w:rsidRDefault="00047796" w:rsidP="0021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499816"/>
      <w:docPartObj>
        <w:docPartGallery w:val="Page Numbers (Bottom of Page)"/>
        <w:docPartUnique/>
      </w:docPartObj>
    </w:sdtPr>
    <w:sdtEndPr/>
    <w:sdtContent>
      <w:p w:rsidR="00E55BAE" w:rsidRDefault="00E55BAE">
        <w:pPr>
          <w:pStyle w:val="Stopka"/>
          <w:jc w:val="right"/>
        </w:pPr>
        <w:r>
          <w:fldChar w:fldCharType="begin"/>
        </w:r>
        <w:r>
          <w:instrText>PAGE   \* MERGEFORMAT</w:instrText>
        </w:r>
        <w:r>
          <w:fldChar w:fldCharType="separate"/>
        </w:r>
        <w:r>
          <w:t>2</w:t>
        </w:r>
        <w:r>
          <w:fldChar w:fldCharType="end"/>
        </w:r>
      </w:p>
    </w:sdtContent>
  </w:sdt>
  <w:p w:rsidR="00213DB9" w:rsidRDefault="00213D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796" w:rsidRDefault="00047796" w:rsidP="00213DB9">
      <w:pPr>
        <w:spacing w:after="0" w:line="240" w:lineRule="auto"/>
      </w:pPr>
      <w:r>
        <w:separator/>
      </w:r>
    </w:p>
  </w:footnote>
  <w:footnote w:type="continuationSeparator" w:id="0">
    <w:p w:rsidR="00047796" w:rsidRDefault="00047796" w:rsidP="00213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CDA"/>
    <w:multiLevelType w:val="hybridMultilevel"/>
    <w:tmpl w:val="E3DE71D0"/>
    <w:lvl w:ilvl="0" w:tplc="F5C051DC">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 w15:restartNumberingAfterBreak="0">
    <w:nsid w:val="08060E84"/>
    <w:multiLevelType w:val="hybridMultilevel"/>
    <w:tmpl w:val="2312E0AE"/>
    <w:lvl w:ilvl="0" w:tplc="9BF44F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1B5086"/>
    <w:multiLevelType w:val="hybridMultilevel"/>
    <w:tmpl w:val="0D385F40"/>
    <w:lvl w:ilvl="0" w:tplc="0415000F">
      <w:start w:val="1"/>
      <w:numFmt w:val="decimal"/>
      <w:lvlText w:val="%1."/>
      <w:lvlJc w:val="left"/>
      <w:pPr>
        <w:ind w:left="502" w:hanging="360"/>
      </w:pPr>
      <w:rPr>
        <w:rFonts w:ascii="Times New Roman" w:hAnsi="Times New Roman" w:cs="Times New Roman"/>
      </w:rPr>
    </w:lvl>
    <w:lvl w:ilvl="1" w:tplc="AEF0B9D2">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82A806CA">
      <w:start w:val="1"/>
      <w:numFmt w:val="decimal"/>
      <w:lvlText w:val="%4."/>
      <w:lvlJc w:val="left"/>
      <w:pPr>
        <w:ind w:left="360" w:hanging="360"/>
      </w:pPr>
      <w:rPr>
        <w:rFonts w:asciiTheme="minorHAnsi" w:hAnsiTheme="minorHAns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EFD4F4A"/>
    <w:multiLevelType w:val="hybridMultilevel"/>
    <w:tmpl w:val="8B9431A4"/>
    <w:lvl w:ilvl="0" w:tplc="CB9CB2B2">
      <w:start w:val="1"/>
      <w:numFmt w:val="decimal"/>
      <w:lvlText w:val="%1."/>
      <w:lvlJc w:val="left"/>
      <w:pPr>
        <w:ind w:left="720" w:hanging="360"/>
      </w:pPr>
      <w:rPr>
        <w:rFonts w:asciiTheme="minorHAnsi"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296B37"/>
    <w:multiLevelType w:val="hybridMultilevel"/>
    <w:tmpl w:val="37AABCDA"/>
    <w:lvl w:ilvl="0" w:tplc="63E49D4C">
      <w:start w:val="1"/>
      <w:numFmt w:val="decimal"/>
      <w:lvlText w:val="%1."/>
      <w:lvlJc w:val="left"/>
      <w:pPr>
        <w:ind w:left="502" w:hanging="360"/>
      </w:pPr>
      <w:rPr>
        <w:rFonts w:asciiTheme="minorHAnsi" w:hAnsiTheme="minorHAns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A9B4D578">
      <w:start w:val="1"/>
      <w:numFmt w:val="decimal"/>
      <w:lvlText w:val="%4."/>
      <w:lvlJc w:val="left"/>
      <w:pPr>
        <w:ind w:left="360" w:hanging="360"/>
      </w:pPr>
      <w:rPr>
        <w:rFonts w:asciiTheme="minorHAnsi" w:hAnsiTheme="minorHAnsi" w:cs="Times New Roman" w:hint="default"/>
        <w:i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3AAC093E"/>
    <w:multiLevelType w:val="hybridMultilevel"/>
    <w:tmpl w:val="26107D04"/>
    <w:lvl w:ilvl="0" w:tplc="9BF6A13A">
      <w:start w:val="1"/>
      <w:numFmt w:val="lowerLetter"/>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CBE149D"/>
    <w:multiLevelType w:val="hybridMultilevel"/>
    <w:tmpl w:val="15F471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8562E5"/>
    <w:multiLevelType w:val="hybridMultilevel"/>
    <w:tmpl w:val="5394D7B2"/>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46305CB9"/>
    <w:multiLevelType w:val="hybridMultilevel"/>
    <w:tmpl w:val="A1F253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22C23E1"/>
    <w:multiLevelType w:val="hybridMultilevel"/>
    <w:tmpl w:val="6C2C5114"/>
    <w:lvl w:ilvl="0" w:tplc="0E4496A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5F5F1A73"/>
    <w:multiLevelType w:val="hybridMultilevel"/>
    <w:tmpl w:val="C344B268"/>
    <w:lvl w:ilvl="0" w:tplc="D7CAF07E">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60293F02"/>
    <w:multiLevelType w:val="hybridMultilevel"/>
    <w:tmpl w:val="9D3A5F5E"/>
    <w:lvl w:ilvl="0" w:tplc="03F8A1AA">
      <w:start w:val="4"/>
      <w:numFmt w:val="decimal"/>
      <w:lvlText w:val="%1."/>
      <w:lvlJc w:val="left"/>
      <w:pPr>
        <w:ind w:left="1080" w:hanging="360"/>
      </w:pPr>
      <w:rPr>
        <w:rFonts w:cs="Times New Roman"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746278D"/>
    <w:multiLevelType w:val="hybridMultilevel"/>
    <w:tmpl w:val="EE68BE0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BC579C2"/>
    <w:multiLevelType w:val="hybridMultilevel"/>
    <w:tmpl w:val="82A2FA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630BD2E">
      <w:start w:val="1"/>
      <w:numFmt w:val="decimal"/>
      <w:lvlText w:val="%4."/>
      <w:lvlJc w:val="left"/>
      <w:pPr>
        <w:ind w:left="2520" w:hanging="360"/>
      </w:pPr>
      <w:rPr>
        <w:rFonts w:ascii="Times New Roman" w:eastAsia="Times New Roman" w:hAnsi="Times New Roman" w:cs="Times New Roman"/>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0"/>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6A"/>
    <w:rsid w:val="00047796"/>
    <w:rsid w:val="000B7124"/>
    <w:rsid w:val="000C0A6A"/>
    <w:rsid w:val="00101342"/>
    <w:rsid w:val="001961A4"/>
    <w:rsid w:val="001D24BE"/>
    <w:rsid w:val="00213DB9"/>
    <w:rsid w:val="002C4C1E"/>
    <w:rsid w:val="00300D80"/>
    <w:rsid w:val="004D469F"/>
    <w:rsid w:val="006F5586"/>
    <w:rsid w:val="007E16AA"/>
    <w:rsid w:val="008D08C5"/>
    <w:rsid w:val="00957A5B"/>
    <w:rsid w:val="00BD101B"/>
    <w:rsid w:val="00D509C8"/>
    <w:rsid w:val="00DA1085"/>
    <w:rsid w:val="00E55BAE"/>
    <w:rsid w:val="00E8445A"/>
    <w:rsid w:val="00EE1422"/>
    <w:rsid w:val="00EE4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56EB"/>
  <w15:chartTrackingRefBased/>
  <w15:docId w15:val="{FDAB85E9-5BF8-4ACF-909A-5390283A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0A6A"/>
    <w:pPr>
      <w:spacing w:line="256" w:lineRule="auto"/>
    </w:pPr>
  </w:style>
  <w:style w:type="paragraph" w:styleId="Nagwek1">
    <w:name w:val="heading 1"/>
    <w:basedOn w:val="Normalny"/>
    <w:next w:val="Normalny"/>
    <w:link w:val="Nagwek1Znak"/>
    <w:uiPriority w:val="9"/>
    <w:qFormat/>
    <w:rsid w:val="002C4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C4C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0A6A"/>
    <w:rPr>
      <w:color w:val="0563C1" w:themeColor="hyperlink"/>
      <w:u w:val="single"/>
    </w:rPr>
  </w:style>
  <w:style w:type="paragraph" w:styleId="Akapitzlist">
    <w:name w:val="List Paragraph"/>
    <w:basedOn w:val="Normalny"/>
    <w:uiPriority w:val="34"/>
    <w:qFormat/>
    <w:rsid w:val="000C0A6A"/>
    <w:pPr>
      <w:ind w:left="720"/>
      <w:contextualSpacing/>
    </w:pPr>
  </w:style>
  <w:style w:type="paragraph" w:styleId="Nagwek">
    <w:name w:val="header"/>
    <w:basedOn w:val="Normalny"/>
    <w:link w:val="NagwekZnak"/>
    <w:uiPriority w:val="99"/>
    <w:unhideWhenUsed/>
    <w:rsid w:val="00213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DB9"/>
  </w:style>
  <w:style w:type="paragraph" w:styleId="Stopka">
    <w:name w:val="footer"/>
    <w:basedOn w:val="Normalny"/>
    <w:link w:val="StopkaZnak"/>
    <w:uiPriority w:val="99"/>
    <w:unhideWhenUsed/>
    <w:rsid w:val="00213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3DB9"/>
  </w:style>
  <w:style w:type="paragraph" w:styleId="Tekstdymka">
    <w:name w:val="Balloon Text"/>
    <w:basedOn w:val="Normalny"/>
    <w:link w:val="TekstdymkaZnak"/>
    <w:uiPriority w:val="99"/>
    <w:semiHidden/>
    <w:unhideWhenUsed/>
    <w:rsid w:val="00213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3DB9"/>
    <w:rPr>
      <w:rFonts w:ascii="Segoe UI" w:hAnsi="Segoe UI" w:cs="Segoe UI"/>
      <w:sz w:val="18"/>
      <w:szCs w:val="18"/>
    </w:rPr>
  </w:style>
  <w:style w:type="character" w:customStyle="1" w:styleId="markedcontent">
    <w:name w:val="markedcontent"/>
    <w:basedOn w:val="Domylnaczcionkaakapitu"/>
    <w:rsid w:val="00DA1085"/>
  </w:style>
  <w:style w:type="character" w:styleId="Uwydatnienie">
    <w:name w:val="Emphasis"/>
    <w:basedOn w:val="Domylnaczcionkaakapitu"/>
    <w:uiPriority w:val="20"/>
    <w:qFormat/>
    <w:rsid w:val="002C4C1E"/>
    <w:rPr>
      <w:i/>
      <w:iCs/>
    </w:rPr>
  </w:style>
  <w:style w:type="character" w:styleId="Wyrnieniedelikatne">
    <w:name w:val="Subtle Emphasis"/>
    <w:basedOn w:val="Domylnaczcionkaakapitu"/>
    <w:uiPriority w:val="19"/>
    <w:qFormat/>
    <w:rsid w:val="002C4C1E"/>
    <w:rPr>
      <w:i/>
      <w:iCs/>
      <w:color w:val="404040" w:themeColor="text1" w:themeTint="BF"/>
    </w:rPr>
  </w:style>
  <w:style w:type="paragraph" w:styleId="Podtytu">
    <w:name w:val="Subtitle"/>
    <w:basedOn w:val="Normalny"/>
    <w:next w:val="Normalny"/>
    <w:link w:val="PodtytuZnak"/>
    <w:uiPriority w:val="11"/>
    <w:qFormat/>
    <w:rsid w:val="002C4C1E"/>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C4C1E"/>
    <w:rPr>
      <w:rFonts w:eastAsiaTheme="minorEastAsia"/>
      <w:color w:val="5A5A5A" w:themeColor="text1" w:themeTint="A5"/>
      <w:spacing w:val="15"/>
    </w:rPr>
  </w:style>
  <w:style w:type="paragraph" w:styleId="Tytu">
    <w:name w:val="Title"/>
    <w:basedOn w:val="Normalny"/>
    <w:next w:val="Normalny"/>
    <w:link w:val="TytuZnak"/>
    <w:uiPriority w:val="10"/>
    <w:qFormat/>
    <w:rsid w:val="002C4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4C1E"/>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2C4C1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2C4C1E"/>
    <w:rPr>
      <w:rFonts w:asciiTheme="majorHAnsi" w:eastAsiaTheme="majorEastAsia" w:hAnsiTheme="majorHAnsi" w:cstheme="majorBidi"/>
      <w:color w:val="2F5496" w:themeColor="accent1" w:themeShade="BF"/>
      <w:sz w:val="32"/>
      <w:szCs w:val="32"/>
    </w:rPr>
  </w:style>
  <w:style w:type="paragraph" w:styleId="Bezodstpw">
    <w:name w:val="No Spacing"/>
    <w:uiPriority w:val="1"/>
    <w:qFormat/>
    <w:rsid w:val="002C4C1E"/>
    <w:pPr>
      <w:spacing w:after="0" w:line="240" w:lineRule="auto"/>
    </w:pPr>
  </w:style>
  <w:style w:type="paragraph" w:styleId="Cytatintensywny">
    <w:name w:val="Intense Quote"/>
    <w:basedOn w:val="Normalny"/>
    <w:next w:val="Normalny"/>
    <w:link w:val="CytatintensywnyZnak"/>
    <w:uiPriority w:val="30"/>
    <w:qFormat/>
    <w:rsid w:val="002C4C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2C4C1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5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bhpjanicki.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12894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ppw@pawlowice.pl</dc:creator>
  <cp:keywords/>
  <dc:description/>
  <cp:lastModifiedBy>dyrektor_ppp</cp:lastModifiedBy>
  <cp:revision>2</cp:revision>
  <cp:lastPrinted>2023-02-17T13:56:00Z</cp:lastPrinted>
  <dcterms:created xsi:type="dcterms:W3CDTF">2023-02-17T14:03:00Z</dcterms:created>
  <dcterms:modified xsi:type="dcterms:W3CDTF">2023-02-17T14:03:00Z</dcterms:modified>
</cp:coreProperties>
</file>